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885" w:type="dxa"/>
        <w:tblLook w:val="04A0"/>
      </w:tblPr>
      <w:tblGrid>
        <w:gridCol w:w="672"/>
        <w:gridCol w:w="1699"/>
        <w:gridCol w:w="8368"/>
      </w:tblGrid>
      <w:tr w:rsidR="00B22A8D" w:rsidRPr="007C6719" w:rsidTr="000D2E77">
        <w:trPr>
          <w:trHeight w:val="277"/>
        </w:trPr>
        <w:tc>
          <w:tcPr>
            <w:tcW w:w="10456" w:type="dxa"/>
            <w:gridSpan w:val="3"/>
            <w:tcBorders>
              <w:top w:val="nil"/>
              <w:left w:val="nil"/>
              <w:right w:val="nil"/>
            </w:tcBorders>
          </w:tcPr>
          <w:tbl>
            <w:tblPr>
              <w:tblW w:w="10369" w:type="dxa"/>
              <w:tblInd w:w="250" w:type="dxa"/>
              <w:tblCellMar>
                <w:left w:w="70" w:type="dxa"/>
                <w:right w:w="70" w:type="dxa"/>
              </w:tblCellMar>
              <w:tblLook w:val="04A0"/>
            </w:tblPr>
            <w:tblGrid>
              <w:gridCol w:w="4791"/>
              <w:gridCol w:w="368"/>
              <w:gridCol w:w="5210"/>
            </w:tblGrid>
            <w:tr w:rsidR="00163BA4" w:rsidTr="00163BA4">
              <w:trPr>
                <w:trHeight w:val="1437"/>
              </w:trPr>
              <w:tc>
                <w:tcPr>
                  <w:tcW w:w="4791" w:type="dxa"/>
                </w:tcPr>
                <w:p w:rsidR="00163BA4" w:rsidRPr="00163BA4" w:rsidRDefault="00163BA4" w:rsidP="00163BA4">
                  <w:pPr>
                    <w:spacing w:after="0" w:line="0" w:lineRule="atLeast"/>
                    <w:rPr>
                      <w:rFonts w:ascii="Times New Roman OpenType" w:hAnsi="Times New Roman OpenType" w:cs="Times New Roman OpenType"/>
                      <w:sz w:val="28"/>
                      <w:szCs w:val="28"/>
                    </w:rPr>
                  </w:pPr>
                  <w:r w:rsidRPr="00163BA4">
                    <w:rPr>
                      <w:rFonts w:ascii="Times New Roman OpenType" w:hAnsi="Times New Roman OpenType" w:cs="Times New Roman OpenType"/>
                      <w:sz w:val="28"/>
                      <w:szCs w:val="28"/>
                    </w:rPr>
                    <w:t xml:space="preserve">              АДМИНИСТРАЦИЯ</w:t>
                  </w:r>
                </w:p>
                <w:p w:rsidR="00163BA4" w:rsidRPr="00163BA4" w:rsidRDefault="00163BA4" w:rsidP="00163BA4">
                  <w:pPr>
                    <w:spacing w:after="0" w:line="0" w:lineRule="atLeast"/>
                    <w:jc w:val="center"/>
                    <w:rPr>
                      <w:rFonts w:ascii="Times New Roman OpenType" w:hAnsi="Times New Roman OpenType" w:cs="Times New Roman OpenType"/>
                      <w:sz w:val="28"/>
                      <w:szCs w:val="28"/>
                    </w:rPr>
                  </w:pPr>
                  <w:r w:rsidRPr="00163BA4">
                    <w:rPr>
                      <w:rFonts w:ascii="Times New Roman OpenType" w:hAnsi="Times New Roman OpenType" w:cs="Times New Roman OpenType"/>
                      <w:sz w:val="28"/>
                      <w:szCs w:val="28"/>
                    </w:rPr>
                    <w:t>ФУРМАНОВСКОГО СЕЛЬСОВЕТА</w:t>
                  </w:r>
                </w:p>
                <w:p w:rsidR="00163BA4" w:rsidRPr="00163BA4" w:rsidRDefault="00163BA4" w:rsidP="00163BA4">
                  <w:pPr>
                    <w:spacing w:after="0" w:line="0" w:lineRule="atLeast"/>
                    <w:jc w:val="center"/>
                    <w:rPr>
                      <w:rFonts w:ascii="Times New Roman OpenType" w:hAnsi="Times New Roman OpenType" w:cs="Times New Roman OpenType"/>
                      <w:sz w:val="28"/>
                      <w:szCs w:val="28"/>
                    </w:rPr>
                  </w:pPr>
                  <w:r w:rsidRPr="00163BA4">
                    <w:rPr>
                      <w:rFonts w:ascii="Times New Roman OpenType" w:hAnsi="Times New Roman OpenType" w:cs="Times New Roman OpenType"/>
                      <w:sz w:val="28"/>
                      <w:szCs w:val="28"/>
                    </w:rPr>
                    <w:t>ПЕРВОМАЙСКОГО РАЙОНА</w:t>
                  </w:r>
                </w:p>
                <w:p w:rsidR="00163BA4" w:rsidRPr="00163BA4" w:rsidRDefault="00163BA4" w:rsidP="00163BA4">
                  <w:pPr>
                    <w:spacing w:after="0" w:line="0" w:lineRule="atLeast"/>
                    <w:jc w:val="center"/>
                    <w:rPr>
                      <w:rFonts w:ascii="Times New Roman OpenType" w:hAnsi="Times New Roman OpenType" w:cs="Times New Roman OpenType"/>
                      <w:sz w:val="28"/>
                      <w:szCs w:val="28"/>
                    </w:rPr>
                  </w:pPr>
                  <w:r w:rsidRPr="00163BA4">
                    <w:rPr>
                      <w:rFonts w:ascii="Times New Roman OpenType" w:hAnsi="Times New Roman OpenType" w:cs="Times New Roman OpenType"/>
                      <w:sz w:val="28"/>
                      <w:szCs w:val="28"/>
                    </w:rPr>
                    <w:t>ОРЕНБУРГСКОЙ ОБЛАСТИ</w:t>
                  </w:r>
                </w:p>
                <w:p w:rsidR="00163BA4" w:rsidRPr="00163BA4" w:rsidRDefault="00163BA4" w:rsidP="00163BA4">
                  <w:pPr>
                    <w:spacing w:after="0" w:line="0" w:lineRule="atLeast"/>
                    <w:rPr>
                      <w:rFonts w:ascii="Times New Roman OpenType" w:hAnsi="Times New Roman OpenType" w:cs="Times New Roman OpenType"/>
                      <w:sz w:val="28"/>
                      <w:szCs w:val="28"/>
                    </w:rPr>
                  </w:pPr>
                  <w:r w:rsidRPr="00163BA4">
                    <w:rPr>
                      <w:rFonts w:ascii="Times New Roman OpenType" w:hAnsi="Times New Roman OpenType" w:cs="Times New Roman OpenType"/>
                    </w:rPr>
                    <w:t>ул. Рабочая,18, п.Фурманов, 461984</w:t>
                  </w:r>
                </w:p>
                <w:p w:rsidR="00163BA4" w:rsidRPr="00163BA4" w:rsidRDefault="00163BA4" w:rsidP="00163BA4">
                  <w:pPr>
                    <w:spacing w:after="0" w:line="0" w:lineRule="atLeast"/>
                    <w:rPr>
                      <w:rFonts w:ascii="Times New Roman OpenType" w:hAnsi="Times New Roman OpenType" w:cs="Times New Roman OpenType"/>
                      <w:sz w:val="28"/>
                      <w:szCs w:val="28"/>
                    </w:rPr>
                  </w:pPr>
                  <w:r w:rsidRPr="00163BA4">
                    <w:rPr>
                      <w:rFonts w:ascii="Times New Roman OpenType" w:hAnsi="Times New Roman OpenType" w:cs="Times New Roman OpenType"/>
                      <w:sz w:val="28"/>
                      <w:szCs w:val="28"/>
                    </w:rPr>
                    <w:t>телефон (35348) 4-53-41</w:t>
                  </w:r>
                </w:p>
                <w:p w:rsidR="00163BA4" w:rsidRPr="00163BA4" w:rsidRDefault="00163BA4" w:rsidP="00163BA4">
                  <w:pPr>
                    <w:spacing w:after="0" w:line="0" w:lineRule="atLeast"/>
                    <w:rPr>
                      <w:rFonts w:ascii="Times New Roman OpenType" w:hAnsi="Times New Roman OpenType" w:cs="Times New Roman OpenType"/>
                      <w:sz w:val="28"/>
                      <w:szCs w:val="28"/>
                    </w:rPr>
                  </w:pPr>
                  <w:r w:rsidRPr="00163BA4">
                    <w:rPr>
                      <w:rFonts w:ascii="Times New Roman OpenType" w:hAnsi="Times New Roman OpenType" w:cs="Times New Roman OpenType"/>
                      <w:sz w:val="28"/>
                      <w:szCs w:val="28"/>
                    </w:rPr>
                    <w:t>телефакс (35348)4-53-41</w:t>
                  </w:r>
                </w:p>
                <w:p w:rsidR="00163BA4" w:rsidRPr="00163BA4" w:rsidRDefault="00163BA4" w:rsidP="00163BA4">
                  <w:pPr>
                    <w:spacing w:after="0" w:line="0" w:lineRule="atLeast"/>
                    <w:rPr>
                      <w:rFonts w:ascii="Times New Roman OpenType" w:hAnsi="Times New Roman OpenType" w:cs="Times New Roman OpenType"/>
                      <w:sz w:val="28"/>
                      <w:szCs w:val="28"/>
                    </w:rPr>
                  </w:pPr>
                  <w:r w:rsidRPr="00163BA4">
                    <w:rPr>
                      <w:rFonts w:ascii="Times New Roman OpenType" w:hAnsi="Times New Roman OpenType" w:cs="Times New Roman OpenType"/>
                      <w:sz w:val="28"/>
                      <w:szCs w:val="28"/>
                      <w:lang w:val="en-US"/>
                    </w:rPr>
                    <w:t>E</w:t>
                  </w:r>
                  <w:r w:rsidRPr="00163BA4">
                    <w:rPr>
                      <w:rFonts w:ascii="Times New Roman OpenType" w:hAnsi="Times New Roman OpenType" w:cs="Times New Roman OpenType"/>
                      <w:sz w:val="28"/>
                      <w:szCs w:val="28"/>
                    </w:rPr>
                    <w:t>-</w:t>
                  </w:r>
                  <w:r w:rsidRPr="00163BA4">
                    <w:rPr>
                      <w:rFonts w:ascii="Times New Roman OpenType" w:hAnsi="Times New Roman OpenType" w:cs="Times New Roman OpenType"/>
                      <w:sz w:val="28"/>
                      <w:szCs w:val="28"/>
                      <w:lang w:val="en-US"/>
                    </w:rPr>
                    <w:t>mail</w:t>
                  </w:r>
                  <w:r w:rsidRPr="00163BA4">
                    <w:rPr>
                      <w:rFonts w:ascii="Times New Roman OpenType" w:hAnsi="Times New Roman OpenType" w:cs="Times New Roman OpenType"/>
                      <w:sz w:val="28"/>
                      <w:szCs w:val="28"/>
                    </w:rPr>
                    <w:t xml:space="preserve">: </w:t>
                  </w:r>
                  <w:r w:rsidRPr="00163BA4">
                    <w:rPr>
                      <w:rFonts w:ascii="Times New Roman OpenType" w:hAnsi="Times New Roman OpenType" w:cs="Times New Roman OpenType"/>
                      <w:sz w:val="28"/>
                      <w:szCs w:val="28"/>
                      <w:lang w:val="en-US"/>
                    </w:rPr>
                    <w:t>selfurmanov</w:t>
                  </w:r>
                  <w:r w:rsidRPr="00163BA4">
                    <w:rPr>
                      <w:rFonts w:ascii="Times New Roman OpenType" w:hAnsi="Times New Roman OpenType" w:cs="Times New Roman OpenType"/>
                      <w:sz w:val="28"/>
                      <w:szCs w:val="28"/>
                    </w:rPr>
                    <w:t>@</w:t>
                  </w:r>
                  <w:r w:rsidRPr="00163BA4">
                    <w:rPr>
                      <w:rFonts w:ascii="Times New Roman OpenType" w:hAnsi="Times New Roman OpenType" w:cs="Times New Roman OpenType"/>
                      <w:sz w:val="28"/>
                      <w:szCs w:val="28"/>
                      <w:lang w:val="en-US"/>
                    </w:rPr>
                    <w:t>yandex</w:t>
                  </w:r>
                  <w:r w:rsidRPr="00163BA4">
                    <w:rPr>
                      <w:rFonts w:ascii="Times New Roman OpenType" w:hAnsi="Times New Roman OpenType" w:cs="Times New Roman OpenType"/>
                      <w:sz w:val="28"/>
                      <w:szCs w:val="28"/>
                    </w:rPr>
                    <w:t>.</w:t>
                  </w:r>
                  <w:r w:rsidRPr="00163BA4">
                    <w:rPr>
                      <w:rFonts w:ascii="Times New Roman OpenType" w:hAnsi="Times New Roman OpenType" w:cs="Times New Roman OpenType"/>
                      <w:sz w:val="28"/>
                      <w:szCs w:val="28"/>
                      <w:lang w:val="en-US"/>
                    </w:rPr>
                    <w:t>ru</w:t>
                  </w:r>
                </w:p>
                <w:p w:rsidR="00163BA4" w:rsidRPr="00163BA4" w:rsidRDefault="00163BA4" w:rsidP="00163BA4">
                  <w:pPr>
                    <w:spacing w:after="0" w:line="0" w:lineRule="atLeast"/>
                    <w:rPr>
                      <w:rFonts w:ascii="Times New Roman OpenType" w:hAnsi="Times New Roman OpenType" w:cs="Times New Roman OpenType"/>
                      <w:bCs/>
                      <w:iCs/>
                      <w:sz w:val="28"/>
                      <w:szCs w:val="28"/>
                    </w:rPr>
                  </w:pPr>
                  <w:r w:rsidRPr="00163BA4">
                    <w:rPr>
                      <w:rFonts w:ascii="Times New Roman OpenType" w:hAnsi="Times New Roman OpenType" w:cs="Times New Roman OpenType"/>
                      <w:bCs/>
                      <w:iCs/>
                      <w:sz w:val="28"/>
                      <w:szCs w:val="28"/>
                    </w:rPr>
                    <w:t xml:space="preserve">22.02.2018  №  </w:t>
                  </w:r>
                </w:p>
                <w:p w:rsidR="00163BA4" w:rsidRPr="00163BA4" w:rsidRDefault="00163BA4" w:rsidP="00163BA4">
                  <w:pPr>
                    <w:spacing w:after="0" w:line="0" w:lineRule="atLeast"/>
                    <w:jc w:val="center"/>
                    <w:rPr>
                      <w:rFonts w:ascii="Times New Roman OpenType" w:hAnsi="Times New Roman OpenType" w:cs="Times New Roman OpenType"/>
                      <w:bCs/>
                      <w:i/>
                      <w:iCs/>
                      <w:sz w:val="28"/>
                      <w:szCs w:val="28"/>
                    </w:rPr>
                  </w:pPr>
                </w:p>
              </w:tc>
              <w:tc>
                <w:tcPr>
                  <w:tcW w:w="368" w:type="dxa"/>
                </w:tcPr>
                <w:p w:rsidR="00163BA4" w:rsidRPr="00163BA4" w:rsidRDefault="00163BA4" w:rsidP="00163BA4">
                  <w:pPr>
                    <w:spacing w:after="0" w:line="0" w:lineRule="atLeast"/>
                    <w:ind w:firstLine="900"/>
                    <w:jc w:val="center"/>
                    <w:rPr>
                      <w:rFonts w:ascii="Times New Roman OpenType" w:hAnsi="Times New Roman OpenType" w:cs="Times New Roman OpenType"/>
                      <w:b/>
                    </w:rPr>
                  </w:pPr>
                </w:p>
              </w:tc>
              <w:tc>
                <w:tcPr>
                  <w:tcW w:w="5210" w:type="dxa"/>
                  <w:hideMark/>
                </w:tcPr>
                <w:p w:rsidR="00163BA4" w:rsidRDefault="00163BA4" w:rsidP="00163BA4">
                  <w:pPr>
                    <w:spacing w:after="0" w:line="0" w:lineRule="atLeast"/>
                    <w:ind w:left="947" w:hanging="36"/>
                    <w:jc w:val="center"/>
                    <w:rPr>
                      <w:rFonts w:ascii="Times New Roman OpenType" w:hAnsi="Times New Roman OpenType" w:cs="Times New Roman OpenType"/>
                      <w:sz w:val="28"/>
                      <w:szCs w:val="28"/>
                    </w:rPr>
                  </w:pPr>
                  <w:r>
                    <w:rPr>
                      <w:rFonts w:ascii="Times New Roman OpenType" w:hAnsi="Times New Roman OpenType" w:cs="Times New Roman OpenType"/>
                      <w:sz w:val="28"/>
                      <w:szCs w:val="28"/>
                    </w:rPr>
                    <w:t>Начальнику управления ЖКХ</w:t>
                  </w:r>
                </w:p>
                <w:p w:rsidR="00163BA4" w:rsidRPr="00163BA4" w:rsidRDefault="00163BA4" w:rsidP="00163BA4">
                  <w:pPr>
                    <w:spacing w:after="0" w:line="0" w:lineRule="atLeast"/>
                    <w:ind w:left="947" w:hanging="36"/>
                    <w:jc w:val="right"/>
                    <w:rPr>
                      <w:rFonts w:ascii="Times New Roman OpenType" w:hAnsi="Times New Roman OpenType" w:cs="Times New Roman OpenType"/>
                      <w:sz w:val="28"/>
                      <w:szCs w:val="28"/>
                    </w:rPr>
                  </w:pPr>
                  <w:r>
                    <w:rPr>
                      <w:rFonts w:ascii="Times New Roman OpenType" w:hAnsi="Times New Roman OpenType" w:cs="Times New Roman OpenType"/>
                      <w:sz w:val="28"/>
                      <w:szCs w:val="28"/>
                    </w:rPr>
                    <w:t xml:space="preserve">Г.В. Щербакову </w:t>
                  </w:r>
                </w:p>
              </w:tc>
            </w:tr>
            <w:tr w:rsidR="00163BA4" w:rsidTr="00163BA4">
              <w:trPr>
                <w:trHeight w:val="1437"/>
              </w:trPr>
              <w:tc>
                <w:tcPr>
                  <w:tcW w:w="4791" w:type="dxa"/>
                </w:tcPr>
                <w:p w:rsidR="00163BA4" w:rsidRPr="00163BA4" w:rsidRDefault="00163BA4" w:rsidP="00163BA4">
                  <w:pPr>
                    <w:spacing w:after="0" w:line="0" w:lineRule="atLeast"/>
                    <w:rPr>
                      <w:rFonts w:ascii="Times New Roman OpenType" w:hAnsi="Times New Roman OpenType" w:cs="Times New Roman OpenType"/>
                      <w:sz w:val="28"/>
                      <w:szCs w:val="28"/>
                    </w:rPr>
                  </w:pPr>
                </w:p>
              </w:tc>
              <w:tc>
                <w:tcPr>
                  <w:tcW w:w="368" w:type="dxa"/>
                </w:tcPr>
                <w:p w:rsidR="00163BA4" w:rsidRPr="00163BA4" w:rsidRDefault="00163BA4" w:rsidP="00163BA4">
                  <w:pPr>
                    <w:spacing w:after="0" w:line="0" w:lineRule="atLeast"/>
                    <w:ind w:firstLine="900"/>
                    <w:jc w:val="center"/>
                    <w:rPr>
                      <w:rFonts w:ascii="Times New Roman OpenType" w:hAnsi="Times New Roman OpenType" w:cs="Times New Roman OpenType"/>
                      <w:b/>
                    </w:rPr>
                  </w:pPr>
                </w:p>
              </w:tc>
              <w:tc>
                <w:tcPr>
                  <w:tcW w:w="5210" w:type="dxa"/>
                  <w:hideMark/>
                </w:tcPr>
                <w:p w:rsidR="00163BA4" w:rsidRDefault="00163BA4" w:rsidP="00163BA4">
                  <w:pPr>
                    <w:spacing w:after="0" w:line="0" w:lineRule="atLeast"/>
                    <w:ind w:left="947" w:hanging="36"/>
                    <w:jc w:val="right"/>
                    <w:rPr>
                      <w:rFonts w:ascii="Times New Roman OpenType" w:hAnsi="Times New Roman OpenType" w:cs="Times New Roman OpenType"/>
                      <w:sz w:val="28"/>
                      <w:szCs w:val="28"/>
                    </w:rPr>
                  </w:pPr>
                </w:p>
              </w:tc>
            </w:tr>
          </w:tbl>
          <w:p w:rsidR="004E0C34" w:rsidRDefault="00163BA4" w:rsidP="004E0C34">
            <w:pPr>
              <w:jc w:val="both"/>
              <w:rPr>
                <w:rFonts w:ascii="Times New Roman" w:hAnsi="Times New Roman" w:cs="Times New Roman"/>
                <w:sz w:val="28"/>
                <w:szCs w:val="28"/>
              </w:rPr>
            </w:pPr>
            <w:r w:rsidRPr="007C6719">
              <w:rPr>
                <w:rFonts w:ascii="Times New Roman" w:hAnsi="Times New Roman" w:cs="Times New Roman"/>
                <w:b/>
                <w:sz w:val="28"/>
                <w:szCs w:val="28"/>
              </w:rPr>
              <w:t xml:space="preserve"> </w:t>
            </w:r>
            <w:r w:rsidR="004E0C34">
              <w:rPr>
                <w:rFonts w:ascii="Times New Roman" w:hAnsi="Times New Roman" w:cs="Times New Roman"/>
                <w:b/>
                <w:sz w:val="28"/>
                <w:szCs w:val="28"/>
              </w:rPr>
              <w:t xml:space="preserve">    </w:t>
            </w:r>
            <w:r w:rsidR="004E0C34" w:rsidRPr="004E0C34">
              <w:rPr>
                <w:rFonts w:ascii="Times New Roman" w:hAnsi="Times New Roman" w:cs="Times New Roman"/>
                <w:sz w:val="28"/>
                <w:szCs w:val="28"/>
              </w:rPr>
              <w:t>На Ваш № 36/08-46-194 от 14.02.2018 «О выполнении концессионных соглашений» направляем следующую информацию</w:t>
            </w:r>
            <w:r w:rsidR="004E0C34">
              <w:rPr>
                <w:rFonts w:ascii="Times New Roman" w:hAnsi="Times New Roman" w:cs="Times New Roman"/>
                <w:sz w:val="28"/>
                <w:szCs w:val="28"/>
              </w:rPr>
              <w:t xml:space="preserve"> по прилагаемой форме со следующими пояснениями.</w:t>
            </w:r>
          </w:p>
          <w:p w:rsidR="004E0C34" w:rsidRDefault="004E0C34" w:rsidP="004E0C34">
            <w:pPr>
              <w:jc w:val="both"/>
              <w:rPr>
                <w:rFonts w:ascii="Times New Roman" w:hAnsi="Times New Roman" w:cs="Times New Roman"/>
                <w:sz w:val="28"/>
                <w:szCs w:val="28"/>
              </w:rPr>
            </w:pPr>
            <w:r>
              <w:rPr>
                <w:rFonts w:ascii="Times New Roman" w:hAnsi="Times New Roman" w:cs="Times New Roman"/>
                <w:sz w:val="28"/>
                <w:szCs w:val="28"/>
              </w:rPr>
              <w:t>К</w:t>
            </w:r>
            <w:r w:rsidRPr="004E0C34">
              <w:rPr>
                <w:rFonts w:ascii="Times New Roman" w:hAnsi="Times New Roman" w:cs="Times New Roman"/>
                <w:sz w:val="28"/>
                <w:szCs w:val="28"/>
              </w:rPr>
              <w:t>онцессионн</w:t>
            </w:r>
            <w:r>
              <w:rPr>
                <w:rFonts w:ascii="Times New Roman" w:hAnsi="Times New Roman" w:cs="Times New Roman"/>
                <w:sz w:val="28"/>
                <w:szCs w:val="28"/>
              </w:rPr>
              <w:t>ое</w:t>
            </w:r>
            <w:r w:rsidRPr="004E0C34">
              <w:rPr>
                <w:rFonts w:ascii="Times New Roman" w:hAnsi="Times New Roman" w:cs="Times New Roman"/>
                <w:sz w:val="28"/>
                <w:szCs w:val="28"/>
              </w:rPr>
              <w:t xml:space="preserve"> соглашени</w:t>
            </w:r>
            <w:r>
              <w:rPr>
                <w:rFonts w:ascii="Times New Roman" w:hAnsi="Times New Roman" w:cs="Times New Roman"/>
                <w:sz w:val="28"/>
                <w:szCs w:val="28"/>
              </w:rPr>
              <w:t xml:space="preserve">е заключенное между администрацией Фурмановского сельсовета  (далее концедент) и МУП «Фурмановское ЖКХ» (далее концессионер) заключено без проведения процедуры торгов так, как имущество переданное соглашением является уставным капиталом концессионера.  Средства на реконструкцию имущества не предусмотрены  соглашением, так, как на данном этапе ведутся работы по разработке документации и всех необходимых проектов для проведения в дальнейшем реконструкции объектов водоснабжения. </w:t>
            </w:r>
          </w:p>
          <w:p w:rsidR="004E0C34" w:rsidRDefault="004E0C34" w:rsidP="004E0C34">
            <w:pPr>
              <w:jc w:val="both"/>
              <w:rPr>
                <w:rFonts w:ascii="Times New Roman" w:hAnsi="Times New Roman" w:cs="Times New Roman"/>
                <w:sz w:val="28"/>
                <w:szCs w:val="28"/>
              </w:rPr>
            </w:pPr>
            <w:r>
              <w:rPr>
                <w:rFonts w:ascii="Times New Roman" w:hAnsi="Times New Roman" w:cs="Times New Roman"/>
                <w:sz w:val="28"/>
                <w:szCs w:val="28"/>
              </w:rPr>
              <w:t>Средства для исполнения концессионого соглашения будут направлены при определении фактически необходимых сумм по итогам готовых проектов.</w:t>
            </w:r>
          </w:p>
          <w:p w:rsidR="004E0C34" w:rsidRDefault="004E0C34" w:rsidP="004E0C34">
            <w:pPr>
              <w:jc w:val="both"/>
              <w:rPr>
                <w:rFonts w:ascii="Times New Roman" w:hAnsi="Times New Roman" w:cs="Times New Roman"/>
                <w:sz w:val="28"/>
                <w:szCs w:val="28"/>
              </w:rPr>
            </w:pPr>
          </w:p>
          <w:p w:rsidR="00B22A8D" w:rsidRPr="007C6719" w:rsidRDefault="004E0C34" w:rsidP="004E0C34">
            <w:pPr>
              <w:rPr>
                <w:rFonts w:ascii="Times New Roman" w:hAnsi="Times New Roman" w:cs="Times New Roman"/>
                <w:b/>
                <w:sz w:val="28"/>
                <w:szCs w:val="28"/>
              </w:rPr>
            </w:pPr>
            <w:r w:rsidRPr="007C671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B22A8D" w:rsidRPr="007C6719">
              <w:rPr>
                <w:rFonts w:ascii="Times New Roman" w:hAnsi="Times New Roman" w:cs="Times New Roman"/>
                <w:b/>
                <w:sz w:val="28"/>
                <w:szCs w:val="28"/>
              </w:rPr>
              <w:t>«Концессионны</w:t>
            </w:r>
            <w:r w:rsidR="007C6719">
              <w:rPr>
                <w:rFonts w:ascii="Times New Roman" w:hAnsi="Times New Roman" w:cs="Times New Roman"/>
                <w:b/>
                <w:sz w:val="28"/>
                <w:szCs w:val="28"/>
              </w:rPr>
              <w:t>е</w:t>
            </w:r>
            <w:r w:rsidR="00B22A8D" w:rsidRPr="007C6719">
              <w:rPr>
                <w:rFonts w:ascii="Times New Roman" w:hAnsi="Times New Roman" w:cs="Times New Roman"/>
                <w:b/>
                <w:sz w:val="28"/>
                <w:szCs w:val="28"/>
              </w:rPr>
              <w:t xml:space="preserve"> соглашени</w:t>
            </w:r>
            <w:r w:rsidR="007C6719">
              <w:rPr>
                <w:rFonts w:ascii="Times New Roman" w:hAnsi="Times New Roman" w:cs="Times New Roman"/>
                <w:b/>
                <w:sz w:val="28"/>
                <w:szCs w:val="28"/>
              </w:rPr>
              <w:t>я</w:t>
            </w:r>
            <w:r w:rsidR="00B22A8D" w:rsidRPr="007C6719">
              <w:rPr>
                <w:rFonts w:ascii="Times New Roman" w:hAnsi="Times New Roman" w:cs="Times New Roman"/>
                <w:b/>
                <w:sz w:val="28"/>
                <w:szCs w:val="28"/>
              </w:rPr>
              <w:t xml:space="preserve">  в сфере ЖКХ»</w:t>
            </w:r>
          </w:p>
        </w:tc>
      </w:tr>
      <w:tr w:rsidR="00E02353" w:rsidRPr="007C6719" w:rsidTr="000D2E77">
        <w:trPr>
          <w:trHeight w:val="384"/>
        </w:trPr>
        <w:tc>
          <w:tcPr>
            <w:tcW w:w="536" w:type="dxa"/>
          </w:tcPr>
          <w:p w:rsidR="00E02353" w:rsidRPr="007C6719" w:rsidRDefault="00BB772B">
            <w:pPr>
              <w:rPr>
                <w:rFonts w:ascii="Times New Roman" w:hAnsi="Times New Roman" w:cs="Times New Roman"/>
                <w:b/>
                <w:sz w:val="20"/>
                <w:szCs w:val="20"/>
              </w:rPr>
            </w:pPr>
            <w:r w:rsidRPr="007C6719">
              <w:rPr>
                <w:rFonts w:ascii="Times New Roman" w:hAnsi="Times New Roman" w:cs="Times New Roman"/>
                <w:b/>
                <w:sz w:val="20"/>
                <w:szCs w:val="20"/>
              </w:rPr>
              <w:t xml:space="preserve">   </w:t>
            </w:r>
          </w:p>
        </w:tc>
        <w:tc>
          <w:tcPr>
            <w:tcW w:w="5844" w:type="dxa"/>
          </w:tcPr>
          <w:p w:rsidR="00E02353" w:rsidRPr="00B17511" w:rsidRDefault="00643967" w:rsidP="000D2E77">
            <w:pPr>
              <w:jc w:val="center"/>
              <w:rPr>
                <w:rFonts w:ascii="Times New Roman" w:hAnsi="Times New Roman" w:cs="Times New Roman"/>
                <w:b/>
                <w:sz w:val="24"/>
                <w:szCs w:val="24"/>
              </w:rPr>
            </w:pPr>
            <w:r w:rsidRPr="00B17511">
              <w:rPr>
                <w:rFonts w:ascii="Times New Roman" w:hAnsi="Times New Roman" w:cs="Times New Roman"/>
                <w:b/>
                <w:sz w:val="24"/>
                <w:szCs w:val="24"/>
              </w:rPr>
              <w:t>П</w:t>
            </w:r>
            <w:r w:rsidR="00E02353" w:rsidRPr="00B17511">
              <w:rPr>
                <w:rFonts w:ascii="Times New Roman" w:hAnsi="Times New Roman" w:cs="Times New Roman"/>
                <w:b/>
                <w:sz w:val="24"/>
                <w:szCs w:val="24"/>
              </w:rPr>
              <w:t>оказатели</w:t>
            </w:r>
          </w:p>
          <w:p w:rsidR="00B17511" w:rsidRPr="00B17511" w:rsidRDefault="00B17511" w:rsidP="000D2E77">
            <w:pPr>
              <w:jc w:val="center"/>
              <w:rPr>
                <w:rFonts w:ascii="Times New Roman" w:hAnsi="Times New Roman" w:cs="Times New Roman"/>
                <w:b/>
                <w:sz w:val="24"/>
                <w:szCs w:val="24"/>
              </w:rPr>
            </w:pPr>
          </w:p>
        </w:tc>
        <w:tc>
          <w:tcPr>
            <w:tcW w:w="4076" w:type="dxa"/>
          </w:tcPr>
          <w:p w:rsidR="00E02353" w:rsidRPr="00B17511" w:rsidRDefault="00E02353">
            <w:pPr>
              <w:rPr>
                <w:rFonts w:ascii="Times New Roman" w:hAnsi="Times New Roman" w:cs="Times New Roman"/>
                <w:b/>
                <w:sz w:val="24"/>
                <w:szCs w:val="24"/>
              </w:rPr>
            </w:pPr>
            <w:r w:rsidRPr="00B17511">
              <w:rPr>
                <w:rFonts w:ascii="Times New Roman" w:hAnsi="Times New Roman" w:cs="Times New Roman"/>
                <w:b/>
                <w:sz w:val="24"/>
                <w:szCs w:val="24"/>
              </w:rPr>
              <w:t>Значение  показателя</w:t>
            </w:r>
          </w:p>
        </w:tc>
      </w:tr>
      <w:tr w:rsidR="00FC7CFE" w:rsidRPr="007C6719" w:rsidTr="00597E6B">
        <w:tc>
          <w:tcPr>
            <w:tcW w:w="536" w:type="dxa"/>
          </w:tcPr>
          <w:p w:rsidR="00FC7CFE" w:rsidRPr="00451F64" w:rsidRDefault="00FC7CFE">
            <w:pPr>
              <w:rPr>
                <w:rFonts w:ascii="Times New Roman" w:hAnsi="Times New Roman" w:cs="Times New Roman"/>
                <w:b/>
                <w:sz w:val="20"/>
                <w:szCs w:val="20"/>
              </w:rPr>
            </w:pPr>
            <w:r w:rsidRPr="00451F64">
              <w:rPr>
                <w:rFonts w:ascii="Times New Roman" w:hAnsi="Times New Roman" w:cs="Times New Roman"/>
                <w:b/>
                <w:sz w:val="20"/>
                <w:szCs w:val="20"/>
              </w:rPr>
              <w:t>1</w:t>
            </w:r>
            <w:r w:rsidR="00451F64">
              <w:rPr>
                <w:rFonts w:ascii="Times New Roman" w:hAnsi="Times New Roman" w:cs="Times New Roman"/>
                <w:b/>
                <w:sz w:val="20"/>
                <w:szCs w:val="20"/>
              </w:rPr>
              <w:t>.</w:t>
            </w:r>
          </w:p>
        </w:tc>
        <w:tc>
          <w:tcPr>
            <w:tcW w:w="5844" w:type="dxa"/>
          </w:tcPr>
          <w:p w:rsidR="00FC7CFE" w:rsidRPr="007C6719" w:rsidRDefault="00FC7CFE" w:rsidP="00582668">
            <w:pPr>
              <w:rPr>
                <w:rFonts w:ascii="Times New Roman" w:hAnsi="Times New Roman" w:cs="Times New Roman"/>
                <w:sz w:val="20"/>
                <w:szCs w:val="20"/>
              </w:rPr>
            </w:pPr>
            <w:r w:rsidRPr="007C6719">
              <w:rPr>
                <w:rFonts w:ascii="Times New Roman" w:hAnsi="Times New Roman" w:cs="Times New Roman"/>
                <w:sz w:val="20"/>
                <w:szCs w:val="20"/>
              </w:rPr>
              <w:t xml:space="preserve">Ссылка на сайт </w:t>
            </w:r>
            <w:hyperlink r:id="rId8" w:history="1">
              <w:r w:rsidR="00582668" w:rsidRPr="000A24BD">
                <w:rPr>
                  <w:rStyle w:val="aa"/>
                  <w:rFonts w:ascii="Times New Roman" w:hAnsi="Times New Roman" w:cs="Times New Roman"/>
                  <w:sz w:val="20"/>
                  <w:szCs w:val="20"/>
                </w:rPr>
                <w:t>www.torgi.gov.ru</w:t>
              </w:r>
            </w:hyperlink>
            <w:r w:rsidR="00582668">
              <w:rPr>
                <w:rFonts w:ascii="Times New Roman" w:hAnsi="Times New Roman" w:cs="Times New Roman"/>
                <w:sz w:val="20"/>
                <w:szCs w:val="20"/>
              </w:rPr>
              <w:t xml:space="preserve"> </w:t>
            </w:r>
            <w:r w:rsidRPr="007C6719">
              <w:rPr>
                <w:rFonts w:ascii="Times New Roman" w:hAnsi="Times New Roman" w:cs="Times New Roman"/>
                <w:sz w:val="20"/>
                <w:szCs w:val="20"/>
              </w:rPr>
              <w:t>Для вновь заполняемых карточек с информацией о заключении концессионного соглашения необходимо предусмотреть в качестве основания заполнения информации размещение ссылки на объявление о конкурсе на официальном сайте www.torgi.gov.ru</w:t>
            </w:r>
          </w:p>
        </w:tc>
        <w:tc>
          <w:tcPr>
            <w:tcW w:w="4076" w:type="dxa"/>
          </w:tcPr>
          <w:p w:rsidR="00FC7CFE" w:rsidRPr="007C6719" w:rsidRDefault="00FC7CFE">
            <w:pPr>
              <w:rPr>
                <w:rFonts w:ascii="Times New Roman" w:hAnsi="Times New Roman" w:cs="Times New Roman"/>
                <w:sz w:val="20"/>
                <w:szCs w:val="20"/>
              </w:rPr>
            </w:pPr>
          </w:p>
        </w:tc>
      </w:tr>
      <w:tr w:rsidR="00E02353" w:rsidRPr="007C6719" w:rsidTr="00597E6B">
        <w:tc>
          <w:tcPr>
            <w:tcW w:w="536" w:type="dxa"/>
          </w:tcPr>
          <w:p w:rsidR="00E02353" w:rsidRPr="00451F64" w:rsidRDefault="00FC7CFE">
            <w:pPr>
              <w:rPr>
                <w:rFonts w:ascii="Times New Roman" w:hAnsi="Times New Roman" w:cs="Times New Roman"/>
                <w:b/>
                <w:sz w:val="20"/>
                <w:szCs w:val="20"/>
              </w:rPr>
            </w:pPr>
            <w:r w:rsidRPr="00451F64">
              <w:rPr>
                <w:rFonts w:ascii="Times New Roman" w:hAnsi="Times New Roman" w:cs="Times New Roman"/>
                <w:b/>
                <w:sz w:val="20"/>
                <w:szCs w:val="20"/>
              </w:rPr>
              <w:t>2</w:t>
            </w:r>
            <w:r w:rsidR="00451F64">
              <w:rPr>
                <w:rFonts w:ascii="Times New Roman" w:hAnsi="Times New Roman" w:cs="Times New Roman"/>
                <w:b/>
                <w:sz w:val="20"/>
                <w:szCs w:val="20"/>
              </w:rPr>
              <w:t>.</w:t>
            </w:r>
          </w:p>
        </w:tc>
        <w:tc>
          <w:tcPr>
            <w:tcW w:w="5844" w:type="dxa"/>
          </w:tcPr>
          <w:p w:rsidR="00E02353" w:rsidRPr="007C6719" w:rsidRDefault="00E02353" w:rsidP="003E1A73">
            <w:pPr>
              <w:rPr>
                <w:rFonts w:ascii="Times New Roman" w:hAnsi="Times New Roman" w:cs="Times New Roman"/>
                <w:sz w:val="20"/>
                <w:szCs w:val="20"/>
              </w:rPr>
            </w:pPr>
            <w:r w:rsidRPr="007C6719">
              <w:rPr>
                <w:rFonts w:ascii="Times New Roman" w:hAnsi="Times New Roman" w:cs="Times New Roman"/>
                <w:sz w:val="20"/>
                <w:szCs w:val="20"/>
              </w:rPr>
              <w:t>Концессионер (Наименование юр</w:t>
            </w:r>
            <w:r w:rsidR="003E1A73">
              <w:rPr>
                <w:rFonts w:ascii="Times New Roman" w:hAnsi="Times New Roman" w:cs="Times New Roman"/>
                <w:sz w:val="20"/>
                <w:szCs w:val="20"/>
              </w:rPr>
              <w:t>идического лица</w:t>
            </w:r>
            <w:r w:rsidRPr="007C6719">
              <w:rPr>
                <w:rFonts w:ascii="Times New Roman" w:hAnsi="Times New Roman" w:cs="Times New Roman"/>
                <w:sz w:val="20"/>
                <w:szCs w:val="20"/>
              </w:rPr>
              <w:t>)</w:t>
            </w:r>
          </w:p>
        </w:tc>
        <w:tc>
          <w:tcPr>
            <w:tcW w:w="4076" w:type="dxa"/>
          </w:tcPr>
          <w:p w:rsidR="00D335C8" w:rsidRPr="00D335C8" w:rsidRDefault="00D335C8" w:rsidP="00D335C8">
            <w:pPr>
              <w:pStyle w:val="1"/>
              <w:jc w:val="both"/>
              <w:outlineLvl w:val="0"/>
              <w:rPr>
                <w:b w:val="0"/>
                <w:sz w:val="20"/>
                <w:szCs w:val="20"/>
              </w:rPr>
            </w:pPr>
            <w:r w:rsidRPr="00D335C8">
              <w:rPr>
                <w:b w:val="0"/>
                <w:sz w:val="20"/>
                <w:szCs w:val="20"/>
              </w:rPr>
              <w:t>Администрация Фурмановского сельсовета Первомайского района Оренбургской области</w:t>
            </w:r>
          </w:p>
          <w:p w:rsidR="00E02353" w:rsidRPr="007C6719" w:rsidRDefault="00E02353">
            <w:pPr>
              <w:rPr>
                <w:rFonts w:ascii="Times New Roman" w:hAnsi="Times New Roman" w:cs="Times New Roman"/>
                <w:sz w:val="20"/>
                <w:szCs w:val="20"/>
              </w:rPr>
            </w:pPr>
          </w:p>
        </w:tc>
      </w:tr>
      <w:tr w:rsidR="00E02353" w:rsidRPr="007C6719" w:rsidTr="00597E6B">
        <w:tc>
          <w:tcPr>
            <w:tcW w:w="536" w:type="dxa"/>
          </w:tcPr>
          <w:p w:rsidR="00E02353" w:rsidRPr="00451F64" w:rsidRDefault="00FC7CFE">
            <w:pPr>
              <w:rPr>
                <w:rFonts w:ascii="Times New Roman" w:hAnsi="Times New Roman" w:cs="Times New Roman"/>
                <w:b/>
                <w:sz w:val="20"/>
                <w:szCs w:val="20"/>
              </w:rPr>
            </w:pPr>
            <w:r w:rsidRPr="00451F64">
              <w:rPr>
                <w:rFonts w:ascii="Times New Roman" w:hAnsi="Times New Roman" w:cs="Times New Roman"/>
                <w:b/>
                <w:sz w:val="20"/>
                <w:szCs w:val="20"/>
              </w:rPr>
              <w:lastRenderedPageBreak/>
              <w:t>5</w:t>
            </w:r>
            <w:r w:rsidR="00451F64">
              <w:rPr>
                <w:rFonts w:ascii="Times New Roman" w:hAnsi="Times New Roman" w:cs="Times New Roman"/>
                <w:b/>
                <w:sz w:val="20"/>
                <w:szCs w:val="20"/>
              </w:rPr>
              <w:t>.</w:t>
            </w:r>
          </w:p>
        </w:tc>
        <w:tc>
          <w:tcPr>
            <w:tcW w:w="5844" w:type="dxa"/>
          </w:tcPr>
          <w:p w:rsidR="00E02353" w:rsidRPr="007C6719" w:rsidRDefault="00E02353">
            <w:pPr>
              <w:rPr>
                <w:rFonts w:ascii="Times New Roman" w:hAnsi="Times New Roman" w:cs="Times New Roman"/>
                <w:sz w:val="20"/>
                <w:szCs w:val="20"/>
              </w:rPr>
            </w:pPr>
            <w:r w:rsidRPr="007C6719">
              <w:rPr>
                <w:rFonts w:ascii="Times New Roman" w:hAnsi="Times New Roman" w:cs="Times New Roman"/>
                <w:sz w:val="20"/>
                <w:szCs w:val="20"/>
              </w:rPr>
              <w:t xml:space="preserve"> Статус предприятия  имущество которого передано по  концессионному соглашению.</w:t>
            </w:r>
          </w:p>
        </w:tc>
        <w:tc>
          <w:tcPr>
            <w:tcW w:w="4076" w:type="dxa"/>
          </w:tcPr>
          <w:p w:rsidR="00E02353" w:rsidRPr="007C6719" w:rsidRDefault="00A3488B">
            <w:pPr>
              <w:rPr>
                <w:rFonts w:ascii="Times New Roman" w:hAnsi="Times New Roman" w:cs="Times New Roman"/>
                <w:sz w:val="20"/>
                <w:szCs w:val="20"/>
              </w:rPr>
            </w:pPr>
            <w:r>
              <w:rPr>
                <w:rFonts w:ascii="Times New Roman" w:hAnsi="Times New Roman" w:cs="Times New Roman"/>
                <w:sz w:val="20"/>
                <w:szCs w:val="20"/>
              </w:rPr>
              <w:t>эффективное</w:t>
            </w:r>
          </w:p>
        </w:tc>
      </w:tr>
      <w:tr w:rsidR="00E02353" w:rsidRPr="007C6719" w:rsidTr="00597E6B">
        <w:tc>
          <w:tcPr>
            <w:tcW w:w="536" w:type="dxa"/>
          </w:tcPr>
          <w:p w:rsidR="00E02353" w:rsidRPr="00451F64" w:rsidRDefault="00FC7CFE">
            <w:pPr>
              <w:rPr>
                <w:rFonts w:ascii="Times New Roman" w:hAnsi="Times New Roman" w:cs="Times New Roman"/>
                <w:b/>
                <w:sz w:val="20"/>
                <w:szCs w:val="20"/>
              </w:rPr>
            </w:pPr>
            <w:r w:rsidRPr="00451F64">
              <w:rPr>
                <w:rFonts w:ascii="Times New Roman" w:hAnsi="Times New Roman" w:cs="Times New Roman"/>
                <w:b/>
                <w:sz w:val="20"/>
                <w:szCs w:val="20"/>
              </w:rPr>
              <w:t>6</w:t>
            </w:r>
            <w:r w:rsidR="00451F64">
              <w:rPr>
                <w:rFonts w:ascii="Times New Roman" w:hAnsi="Times New Roman" w:cs="Times New Roman"/>
                <w:b/>
                <w:sz w:val="20"/>
                <w:szCs w:val="20"/>
              </w:rPr>
              <w:t>.</w:t>
            </w:r>
          </w:p>
        </w:tc>
        <w:tc>
          <w:tcPr>
            <w:tcW w:w="5844" w:type="dxa"/>
          </w:tcPr>
          <w:p w:rsidR="00E02353" w:rsidRPr="007C6719" w:rsidRDefault="00E02353">
            <w:pPr>
              <w:rPr>
                <w:rFonts w:ascii="Times New Roman" w:hAnsi="Times New Roman" w:cs="Times New Roman"/>
                <w:sz w:val="20"/>
                <w:szCs w:val="20"/>
              </w:rPr>
            </w:pPr>
            <w:r w:rsidRPr="007C6719">
              <w:rPr>
                <w:rFonts w:ascii="Times New Roman" w:hAnsi="Times New Roman" w:cs="Times New Roman"/>
                <w:sz w:val="20"/>
                <w:szCs w:val="20"/>
              </w:rPr>
              <w:t xml:space="preserve"> Отрасль</w:t>
            </w:r>
          </w:p>
        </w:tc>
        <w:tc>
          <w:tcPr>
            <w:tcW w:w="4076" w:type="dxa"/>
          </w:tcPr>
          <w:p w:rsidR="00E02353" w:rsidRPr="007C6719" w:rsidRDefault="00A3488B">
            <w:pPr>
              <w:rPr>
                <w:rFonts w:ascii="Times New Roman" w:hAnsi="Times New Roman" w:cs="Times New Roman"/>
                <w:sz w:val="20"/>
                <w:szCs w:val="20"/>
              </w:rPr>
            </w:pPr>
            <w:r>
              <w:rPr>
                <w:rFonts w:ascii="Times New Roman" w:hAnsi="Times New Roman" w:cs="Times New Roman"/>
                <w:sz w:val="20"/>
                <w:szCs w:val="20"/>
              </w:rPr>
              <w:t>водоснабжение</w:t>
            </w:r>
          </w:p>
        </w:tc>
      </w:tr>
      <w:tr w:rsidR="00E02353" w:rsidRPr="007C6719" w:rsidTr="00597E6B">
        <w:tc>
          <w:tcPr>
            <w:tcW w:w="536" w:type="dxa"/>
          </w:tcPr>
          <w:p w:rsidR="00E02353" w:rsidRPr="00451F64" w:rsidRDefault="00FC7CFE">
            <w:pPr>
              <w:rPr>
                <w:rFonts w:ascii="Times New Roman" w:hAnsi="Times New Roman" w:cs="Times New Roman"/>
                <w:b/>
                <w:sz w:val="20"/>
                <w:szCs w:val="20"/>
              </w:rPr>
            </w:pPr>
            <w:r w:rsidRPr="00451F64">
              <w:rPr>
                <w:rFonts w:ascii="Times New Roman" w:hAnsi="Times New Roman" w:cs="Times New Roman"/>
                <w:b/>
                <w:sz w:val="20"/>
                <w:szCs w:val="20"/>
              </w:rPr>
              <w:t>7</w:t>
            </w:r>
            <w:r w:rsidR="00451F64">
              <w:rPr>
                <w:rFonts w:ascii="Times New Roman" w:hAnsi="Times New Roman" w:cs="Times New Roman"/>
                <w:b/>
                <w:sz w:val="20"/>
                <w:szCs w:val="20"/>
              </w:rPr>
              <w:t>.</w:t>
            </w:r>
          </w:p>
        </w:tc>
        <w:tc>
          <w:tcPr>
            <w:tcW w:w="5844" w:type="dxa"/>
          </w:tcPr>
          <w:p w:rsidR="00E02353" w:rsidRPr="007C6719" w:rsidRDefault="00E02353">
            <w:pPr>
              <w:rPr>
                <w:rFonts w:ascii="Times New Roman" w:hAnsi="Times New Roman" w:cs="Times New Roman"/>
                <w:sz w:val="20"/>
                <w:szCs w:val="20"/>
              </w:rPr>
            </w:pPr>
            <w:r w:rsidRPr="007C6719">
              <w:rPr>
                <w:rFonts w:ascii="Times New Roman" w:hAnsi="Times New Roman" w:cs="Times New Roman"/>
                <w:sz w:val="20"/>
                <w:szCs w:val="20"/>
              </w:rPr>
              <w:t xml:space="preserve"> Номер  концессионного соглашения</w:t>
            </w:r>
          </w:p>
        </w:tc>
        <w:tc>
          <w:tcPr>
            <w:tcW w:w="4076" w:type="dxa"/>
          </w:tcPr>
          <w:p w:rsidR="00E02353" w:rsidRPr="007C6719" w:rsidRDefault="00D335C8">
            <w:pPr>
              <w:rPr>
                <w:rFonts w:ascii="Times New Roman" w:hAnsi="Times New Roman" w:cs="Times New Roman"/>
                <w:sz w:val="20"/>
                <w:szCs w:val="20"/>
              </w:rPr>
            </w:pPr>
            <w:r>
              <w:rPr>
                <w:rFonts w:ascii="Times New Roman" w:hAnsi="Times New Roman" w:cs="Times New Roman"/>
                <w:sz w:val="20"/>
                <w:szCs w:val="20"/>
              </w:rPr>
              <w:t>б\н</w:t>
            </w:r>
          </w:p>
        </w:tc>
      </w:tr>
      <w:tr w:rsidR="00E02353" w:rsidRPr="007C6719" w:rsidTr="00B22A8D">
        <w:trPr>
          <w:trHeight w:val="155"/>
        </w:trPr>
        <w:tc>
          <w:tcPr>
            <w:tcW w:w="536" w:type="dxa"/>
          </w:tcPr>
          <w:p w:rsidR="00E02353" w:rsidRPr="00451F64" w:rsidRDefault="00FC7CFE">
            <w:pPr>
              <w:rPr>
                <w:rFonts w:ascii="Times New Roman" w:hAnsi="Times New Roman" w:cs="Times New Roman"/>
                <w:b/>
                <w:sz w:val="20"/>
                <w:szCs w:val="20"/>
              </w:rPr>
            </w:pPr>
            <w:r w:rsidRPr="00451F64">
              <w:rPr>
                <w:rFonts w:ascii="Times New Roman" w:hAnsi="Times New Roman" w:cs="Times New Roman"/>
                <w:b/>
                <w:sz w:val="20"/>
                <w:szCs w:val="20"/>
              </w:rPr>
              <w:t>8</w:t>
            </w:r>
            <w:r w:rsidR="00451F64">
              <w:rPr>
                <w:rFonts w:ascii="Times New Roman" w:hAnsi="Times New Roman" w:cs="Times New Roman"/>
                <w:b/>
                <w:sz w:val="20"/>
                <w:szCs w:val="20"/>
              </w:rPr>
              <w:t>.</w:t>
            </w:r>
          </w:p>
        </w:tc>
        <w:tc>
          <w:tcPr>
            <w:tcW w:w="5844" w:type="dxa"/>
          </w:tcPr>
          <w:p w:rsidR="00E02353" w:rsidRPr="007C6719" w:rsidRDefault="00E02353" w:rsidP="00D92461">
            <w:pPr>
              <w:tabs>
                <w:tab w:val="center" w:pos="2574"/>
              </w:tabs>
              <w:rPr>
                <w:rFonts w:ascii="Times New Roman" w:hAnsi="Times New Roman" w:cs="Times New Roman"/>
                <w:sz w:val="20"/>
                <w:szCs w:val="20"/>
              </w:rPr>
            </w:pPr>
            <w:r w:rsidRPr="007C6719">
              <w:rPr>
                <w:rFonts w:ascii="Times New Roman" w:hAnsi="Times New Roman" w:cs="Times New Roman"/>
                <w:sz w:val="20"/>
                <w:szCs w:val="20"/>
              </w:rPr>
              <w:t>Дата заключения</w:t>
            </w:r>
            <w:r w:rsidR="00696BAF">
              <w:rPr>
                <w:rFonts w:ascii="Times New Roman" w:hAnsi="Times New Roman" w:cs="Times New Roman"/>
                <w:sz w:val="20"/>
                <w:szCs w:val="20"/>
              </w:rPr>
              <w:t xml:space="preserve"> (</w:t>
            </w:r>
            <w:r w:rsidR="003A29C4" w:rsidRPr="007C6719">
              <w:rPr>
                <w:rFonts w:ascii="Times New Roman" w:hAnsi="Times New Roman" w:cs="Times New Roman"/>
                <w:sz w:val="20"/>
                <w:szCs w:val="20"/>
              </w:rPr>
              <w:t>заполняется, если есть значение  в стр.7)</w:t>
            </w:r>
          </w:p>
        </w:tc>
        <w:tc>
          <w:tcPr>
            <w:tcW w:w="4076" w:type="dxa"/>
          </w:tcPr>
          <w:p w:rsidR="00E02353" w:rsidRPr="007C6719" w:rsidRDefault="00D335C8">
            <w:pPr>
              <w:rPr>
                <w:rFonts w:ascii="Times New Roman" w:hAnsi="Times New Roman" w:cs="Times New Roman"/>
                <w:sz w:val="20"/>
                <w:szCs w:val="20"/>
              </w:rPr>
            </w:pPr>
            <w:r>
              <w:rPr>
                <w:rFonts w:ascii="Times New Roman" w:hAnsi="Times New Roman" w:cs="Times New Roman"/>
                <w:sz w:val="20"/>
                <w:szCs w:val="20"/>
              </w:rPr>
              <w:t>29.12.2016г.</w:t>
            </w:r>
          </w:p>
        </w:tc>
      </w:tr>
      <w:tr w:rsidR="00E02353" w:rsidRPr="007C6719" w:rsidTr="00597E6B">
        <w:tc>
          <w:tcPr>
            <w:tcW w:w="536" w:type="dxa"/>
          </w:tcPr>
          <w:p w:rsidR="00E02353" w:rsidRPr="00451F64" w:rsidRDefault="003A29C4">
            <w:pPr>
              <w:rPr>
                <w:rFonts w:ascii="Times New Roman" w:hAnsi="Times New Roman" w:cs="Times New Roman"/>
                <w:b/>
                <w:sz w:val="20"/>
                <w:szCs w:val="20"/>
              </w:rPr>
            </w:pPr>
            <w:r w:rsidRPr="00451F64">
              <w:rPr>
                <w:rFonts w:ascii="Times New Roman" w:hAnsi="Times New Roman" w:cs="Times New Roman"/>
                <w:b/>
                <w:sz w:val="20"/>
                <w:szCs w:val="20"/>
              </w:rPr>
              <w:t>9</w:t>
            </w:r>
            <w:r w:rsidR="00451F64">
              <w:rPr>
                <w:rFonts w:ascii="Times New Roman" w:hAnsi="Times New Roman" w:cs="Times New Roman"/>
                <w:b/>
                <w:sz w:val="20"/>
                <w:szCs w:val="20"/>
              </w:rPr>
              <w:t>.</w:t>
            </w:r>
          </w:p>
        </w:tc>
        <w:tc>
          <w:tcPr>
            <w:tcW w:w="5844" w:type="dxa"/>
          </w:tcPr>
          <w:p w:rsidR="00E02353" w:rsidRPr="007C6719" w:rsidRDefault="00E02353" w:rsidP="003A29C4">
            <w:pPr>
              <w:rPr>
                <w:rFonts w:ascii="Times New Roman" w:hAnsi="Times New Roman" w:cs="Times New Roman"/>
                <w:sz w:val="20"/>
                <w:szCs w:val="20"/>
              </w:rPr>
            </w:pPr>
            <w:r w:rsidRPr="007C6719">
              <w:rPr>
                <w:rFonts w:ascii="Times New Roman" w:hAnsi="Times New Roman" w:cs="Times New Roman"/>
                <w:sz w:val="20"/>
                <w:szCs w:val="20"/>
              </w:rPr>
              <w:t>Наименование объекта концессионного соглашения</w:t>
            </w:r>
            <w:r w:rsidR="00934851" w:rsidRPr="007C6719">
              <w:rPr>
                <w:rFonts w:ascii="Times New Roman" w:hAnsi="Times New Roman" w:cs="Times New Roman"/>
                <w:sz w:val="20"/>
                <w:szCs w:val="20"/>
              </w:rPr>
              <w:t xml:space="preserve"> </w:t>
            </w:r>
            <w:r w:rsidR="003A29C4" w:rsidRPr="007C6719">
              <w:rPr>
                <w:rFonts w:ascii="Times New Roman" w:hAnsi="Times New Roman" w:cs="Times New Roman"/>
                <w:sz w:val="20"/>
                <w:szCs w:val="20"/>
              </w:rPr>
              <w:t>(Заполняется, если есть значение в стр</w:t>
            </w:r>
            <w:r w:rsidR="00D92461">
              <w:rPr>
                <w:rFonts w:ascii="Times New Roman" w:hAnsi="Times New Roman" w:cs="Times New Roman"/>
                <w:sz w:val="20"/>
                <w:szCs w:val="20"/>
              </w:rPr>
              <w:t xml:space="preserve">. </w:t>
            </w:r>
            <w:r w:rsidR="003A29C4" w:rsidRPr="007C6719">
              <w:rPr>
                <w:rFonts w:ascii="Times New Roman" w:hAnsi="Times New Roman" w:cs="Times New Roman"/>
                <w:sz w:val="20"/>
                <w:szCs w:val="20"/>
              </w:rPr>
              <w:t>7. Наименование предприятия/системы (в соответствии с концессионным соглашением)</w:t>
            </w:r>
          </w:p>
        </w:tc>
        <w:tc>
          <w:tcPr>
            <w:tcW w:w="4076" w:type="dxa"/>
          </w:tcPr>
          <w:p w:rsidR="00E02353" w:rsidRPr="007C6719" w:rsidRDefault="00D335C8">
            <w:pPr>
              <w:rPr>
                <w:rFonts w:ascii="Times New Roman" w:hAnsi="Times New Roman" w:cs="Times New Roman"/>
                <w:sz w:val="20"/>
                <w:szCs w:val="20"/>
              </w:rPr>
            </w:pPr>
            <w:r>
              <w:rPr>
                <w:rFonts w:ascii="Times New Roman" w:hAnsi="Times New Roman" w:cs="Times New Roman"/>
                <w:sz w:val="20"/>
                <w:szCs w:val="20"/>
              </w:rPr>
              <w:t>МУП «Фурмановское ЖКХ»</w:t>
            </w:r>
          </w:p>
        </w:tc>
      </w:tr>
      <w:tr w:rsidR="00E02353" w:rsidRPr="007C6719" w:rsidTr="00597E6B">
        <w:tc>
          <w:tcPr>
            <w:tcW w:w="536" w:type="dxa"/>
          </w:tcPr>
          <w:p w:rsidR="00E02353" w:rsidRPr="00451F64" w:rsidRDefault="003A29C4">
            <w:pPr>
              <w:rPr>
                <w:rFonts w:ascii="Times New Roman" w:hAnsi="Times New Roman" w:cs="Times New Roman"/>
                <w:b/>
                <w:sz w:val="20"/>
                <w:szCs w:val="20"/>
              </w:rPr>
            </w:pPr>
            <w:r w:rsidRPr="00451F64">
              <w:rPr>
                <w:rFonts w:ascii="Times New Roman" w:hAnsi="Times New Roman" w:cs="Times New Roman"/>
                <w:b/>
                <w:sz w:val="20"/>
                <w:szCs w:val="20"/>
              </w:rPr>
              <w:t>9.1</w:t>
            </w:r>
            <w:r w:rsidR="00451F64">
              <w:rPr>
                <w:rFonts w:ascii="Times New Roman" w:hAnsi="Times New Roman" w:cs="Times New Roman"/>
                <w:b/>
                <w:sz w:val="20"/>
                <w:szCs w:val="20"/>
              </w:rPr>
              <w:t>.</w:t>
            </w:r>
          </w:p>
        </w:tc>
        <w:tc>
          <w:tcPr>
            <w:tcW w:w="5844" w:type="dxa"/>
          </w:tcPr>
          <w:p w:rsidR="00E02353" w:rsidRPr="007C6719" w:rsidRDefault="003501FB">
            <w:pPr>
              <w:rPr>
                <w:rFonts w:ascii="Times New Roman" w:hAnsi="Times New Roman" w:cs="Times New Roman"/>
                <w:sz w:val="20"/>
                <w:szCs w:val="20"/>
              </w:rPr>
            </w:pPr>
            <w:r w:rsidRPr="007C6719">
              <w:rPr>
                <w:rFonts w:ascii="Times New Roman" w:hAnsi="Times New Roman" w:cs="Times New Roman"/>
                <w:sz w:val="20"/>
                <w:szCs w:val="20"/>
              </w:rPr>
              <w:t>ИНН организации  о</w:t>
            </w:r>
            <w:r w:rsidR="00E02353" w:rsidRPr="007C6719">
              <w:rPr>
                <w:rFonts w:ascii="Times New Roman" w:hAnsi="Times New Roman" w:cs="Times New Roman"/>
                <w:sz w:val="20"/>
                <w:szCs w:val="20"/>
              </w:rPr>
              <w:t>бъекта  которого переда</w:t>
            </w:r>
            <w:r w:rsidRPr="007C6719">
              <w:rPr>
                <w:rFonts w:ascii="Times New Roman" w:hAnsi="Times New Roman" w:cs="Times New Roman"/>
                <w:sz w:val="20"/>
                <w:szCs w:val="20"/>
              </w:rPr>
              <w:t xml:space="preserve">ются  в рамках  концессионного </w:t>
            </w:r>
            <w:r w:rsidR="00E02353" w:rsidRPr="007C6719">
              <w:rPr>
                <w:rFonts w:ascii="Times New Roman" w:hAnsi="Times New Roman" w:cs="Times New Roman"/>
                <w:sz w:val="20"/>
                <w:szCs w:val="20"/>
              </w:rPr>
              <w:t>соглашения</w:t>
            </w:r>
          </w:p>
        </w:tc>
        <w:tc>
          <w:tcPr>
            <w:tcW w:w="4076" w:type="dxa"/>
          </w:tcPr>
          <w:p w:rsidR="00E02353" w:rsidRPr="00D335C8" w:rsidRDefault="00D335C8">
            <w:pPr>
              <w:rPr>
                <w:rFonts w:ascii="Times New Roman OpenType" w:hAnsi="Times New Roman OpenType" w:cs="Times New Roman OpenType"/>
                <w:sz w:val="20"/>
                <w:szCs w:val="20"/>
              </w:rPr>
            </w:pPr>
            <w:r w:rsidRPr="00D335C8">
              <w:rPr>
                <w:rFonts w:ascii="Times New Roman OpenType" w:hAnsi="Times New Roman OpenType" w:cs="Times New Roman OpenType"/>
                <w:sz w:val="20"/>
                <w:szCs w:val="20"/>
              </w:rPr>
              <w:t>5639021155</w:t>
            </w:r>
          </w:p>
        </w:tc>
      </w:tr>
      <w:tr w:rsidR="00E02353" w:rsidRPr="007C6719" w:rsidTr="000E458E">
        <w:trPr>
          <w:trHeight w:val="682"/>
        </w:trPr>
        <w:tc>
          <w:tcPr>
            <w:tcW w:w="536" w:type="dxa"/>
          </w:tcPr>
          <w:p w:rsidR="00E02353" w:rsidRPr="00451F64" w:rsidRDefault="003A29C4">
            <w:pPr>
              <w:rPr>
                <w:rFonts w:ascii="Times New Roman" w:hAnsi="Times New Roman" w:cs="Times New Roman"/>
                <w:b/>
                <w:sz w:val="20"/>
                <w:szCs w:val="20"/>
              </w:rPr>
            </w:pPr>
            <w:r w:rsidRPr="00451F64">
              <w:rPr>
                <w:rFonts w:ascii="Times New Roman" w:hAnsi="Times New Roman" w:cs="Times New Roman"/>
                <w:b/>
                <w:sz w:val="20"/>
                <w:szCs w:val="20"/>
              </w:rPr>
              <w:t>10</w:t>
            </w:r>
            <w:r w:rsidR="00451F64">
              <w:rPr>
                <w:rFonts w:ascii="Times New Roman" w:hAnsi="Times New Roman" w:cs="Times New Roman"/>
                <w:b/>
                <w:sz w:val="20"/>
                <w:szCs w:val="20"/>
              </w:rPr>
              <w:t>.</w:t>
            </w:r>
          </w:p>
        </w:tc>
        <w:tc>
          <w:tcPr>
            <w:tcW w:w="5844" w:type="dxa"/>
          </w:tcPr>
          <w:p w:rsidR="00E02353" w:rsidRPr="007C6719" w:rsidRDefault="007476F7" w:rsidP="00085791">
            <w:pPr>
              <w:rPr>
                <w:rFonts w:ascii="Times New Roman" w:hAnsi="Times New Roman" w:cs="Times New Roman"/>
                <w:sz w:val="20"/>
                <w:szCs w:val="20"/>
              </w:rPr>
            </w:pPr>
            <w:r w:rsidRPr="007C6719">
              <w:rPr>
                <w:rFonts w:ascii="Times New Roman" w:hAnsi="Times New Roman" w:cs="Times New Roman"/>
                <w:sz w:val="20"/>
                <w:szCs w:val="20"/>
              </w:rPr>
              <w:t xml:space="preserve">Общее количество объектов, переданных по концессионному соглашению </w:t>
            </w:r>
            <w:r w:rsidR="00085791">
              <w:rPr>
                <w:rFonts w:ascii="Times New Roman" w:hAnsi="Times New Roman" w:cs="Times New Roman"/>
                <w:sz w:val="20"/>
                <w:szCs w:val="20"/>
              </w:rPr>
              <w:t>з</w:t>
            </w:r>
            <w:r w:rsidRPr="007C6719">
              <w:rPr>
                <w:rFonts w:ascii="Times New Roman" w:hAnsi="Times New Roman" w:cs="Times New Roman"/>
                <w:sz w:val="20"/>
                <w:szCs w:val="20"/>
              </w:rPr>
              <w:t>аполняется, если есть значение в стр7. Если</w:t>
            </w:r>
            <w:r w:rsidR="000E458E" w:rsidRPr="007C6719">
              <w:rPr>
                <w:rFonts w:ascii="Times New Roman" w:hAnsi="Times New Roman" w:cs="Times New Roman"/>
                <w:sz w:val="20"/>
                <w:szCs w:val="20"/>
              </w:rPr>
              <w:t xml:space="preserve"> передана система, зарегистр</w:t>
            </w:r>
            <w:r w:rsidR="00FD0A23">
              <w:rPr>
                <w:rFonts w:ascii="Times New Roman" w:hAnsi="Times New Roman" w:cs="Times New Roman"/>
                <w:sz w:val="20"/>
                <w:szCs w:val="20"/>
              </w:rPr>
              <w:t>иров</w:t>
            </w:r>
            <w:r w:rsidR="000E458E" w:rsidRPr="007C6719">
              <w:rPr>
                <w:rFonts w:ascii="Times New Roman" w:hAnsi="Times New Roman" w:cs="Times New Roman"/>
                <w:sz w:val="20"/>
                <w:szCs w:val="20"/>
              </w:rPr>
              <w:t>а</w:t>
            </w:r>
            <w:r w:rsidRPr="007C6719">
              <w:rPr>
                <w:rFonts w:ascii="Times New Roman" w:hAnsi="Times New Roman" w:cs="Times New Roman"/>
                <w:sz w:val="20"/>
                <w:szCs w:val="20"/>
              </w:rPr>
              <w:t>н</w:t>
            </w:r>
            <w:r w:rsidR="00FD0A23">
              <w:rPr>
                <w:rFonts w:ascii="Times New Roman" w:hAnsi="Times New Roman" w:cs="Times New Roman"/>
                <w:sz w:val="20"/>
                <w:szCs w:val="20"/>
              </w:rPr>
              <w:t>н</w:t>
            </w:r>
            <w:r w:rsidRPr="007C6719">
              <w:rPr>
                <w:rFonts w:ascii="Times New Roman" w:hAnsi="Times New Roman" w:cs="Times New Roman"/>
                <w:sz w:val="20"/>
                <w:szCs w:val="20"/>
              </w:rPr>
              <w:t>ая единым объектом недвижимости, ставим 1</w:t>
            </w:r>
          </w:p>
        </w:tc>
        <w:tc>
          <w:tcPr>
            <w:tcW w:w="4076" w:type="dxa"/>
          </w:tcPr>
          <w:p w:rsidR="00E02353" w:rsidRPr="007C6719" w:rsidRDefault="00D335C8">
            <w:pPr>
              <w:rPr>
                <w:rFonts w:ascii="Times New Roman" w:hAnsi="Times New Roman" w:cs="Times New Roman"/>
                <w:sz w:val="20"/>
                <w:szCs w:val="20"/>
              </w:rPr>
            </w:pPr>
            <w:r>
              <w:rPr>
                <w:rFonts w:ascii="Times New Roman" w:hAnsi="Times New Roman" w:cs="Times New Roman"/>
                <w:sz w:val="20"/>
                <w:szCs w:val="20"/>
              </w:rPr>
              <w:t>12</w:t>
            </w:r>
          </w:p>
        </w:tc>
      </w:tr>
      <w:tr w:rsidR="003501FB" w:rsidRPr="007C6719" w:rsidTr="00597E6B">
        <w:tc>
          <w:tcPr>
            <w:tcW w:w="536" w:type="dxa"/>
          </w:tcPr>
          <w:p w:rsidR="003501FB" w:rsidRPr="00451F64" w:rsidRDefault="003A29C4">
            <w:pPr>
              <w:rPr>
                <w:rFonts w:ascii="Times New Roman" w:hAnsi="Times New Roman" w:cs="Times New Roman"/>
                <w:b/>
                <w:sz w:val="20"/>
                <w:szCs w:val="20"/>
              </w:rPr>
            </w:pPr>
            <w:r w:rsidRPr="00451F64">
              <w:rPr>
                <w:rFonts w:ascii="Times New Roman" w:hAnsi="Times New Roman" w:cs="Times New Roman"/>
                <w:b/>
                <w:sz w:val="20"/>
                <w:szCs w:val="20"/>
              </w:rPr>
              <w:t>10.1</w:t>
            </w:r>
            <w:r w:rsidR="00451F64">
              <w:rPr>
                <w:rFonts w:ascii="Times New Roman" w:hAnsi="Times New Roman" w:cs="Times New Roman"/>
                <w:b/>
                <w:sz w:val="20"/>
                <w:szCs w:val="20"/>
              </w:rPr>
              <w:t>.</w:t>
            </w:r>
          </w:p>
        </w:tc>
        <w:tc>
          <w:tcPr>
            <w:tcW w:w="5844" w:type="dxa"/>
          </w:tcPr>
          <w:p w:rsidR="003501FB" w:rsidRPr="007C6719" w:rsidRDefault="007476F7">
            <w:pPr>
              <w:rPr>
                <w:rFonts w:ascii="Times New Roman" w:hAnsi="Times New Roman" w:cs="Times New Roman"/>
                <w:sz w:val="20"/>
                <w:szCs w:val="20"/>
              </w:rPr>
            </w:pPr>
            <w:r w:rsidRPr="007C6719">
              <w:rPr>
                <w:rFonts w:ascii="Times New Roman" w:hAnsi="Times New Roman" w:cs="Times New Roman"/>
                <w:sz w:val="20"/>
                <w:szCs w:val="20"/>
              </w:rPr>
              <w:t>Тип  собственности</w:t>
            </w:r>
          </w:p>
        </w:tc>
        <w:tc>
          <w:tcPr>
            <w:tcW w:w="4076" w:type="dxa"/>
          </w:tcPr>
          <w:p w:rsidR="003501FB" w:rsidRPr="007C6719" w:rsidRDefault="00D335C8">
            <w:pPr>
              <w:rPr>
                <w:rFonts w:ascii="Times New Roman" w:hAnsi="Times New Roman" w:cs="Times New Roman"/>
                <w:sz w:val="20"/>
                <w:szCs w:val="20"/>
              </w:rPr>
            </w:pPr>
            <w:r>
              <w:rPr>
                <w:rFonts w:ascii="Times New Roman" w:hAnsi="Times New Roman" w:cs="Times New Roman"/>
                <w:sz w:val="20"/>
                <w:szCs w:val="20"/>
              </w:rPr>
              <w:t>муниципальная</w:t>
            </w:r>
          </w:p>
        </w:tc>
      </w:tr>
      <w:tr w:rsidR="003A29C4" w:rsidRPr="007C6719" w:rsidTr="003257B2">
        <w:tc>
          <w:tcPr>
            <w:tcW w:w="10456" w:type="dxa"/>
            <w:gridSpan w:val="3"/>
          </w:tcPr>
          <w:p w:rsidR="003A29C4" w:rsidRPr="00B17511" w:rsidRDefault="003A29C4">
            <w:pPr>
              <w:rPr>
                <w:rFonts w:ascii="Times New Roman" w:hAnsi="Times New Roman" w:cs="Times New Roman"/>
                <w:sz w:val="24"/>
                <w:szCs w:val="24"/>
              </w:rPr>
            </w:pPr>
            <w:r w:rsidRPr="00B17511">
              <w:rPr>
                <w:rFonts w:ascii="Times New Roman" w:hAnsi="Times New Roman" w:cs="Times New Roman"/>
                <w:b/>
                <w:sz w:val="24"/>
                <w:szCs w:val="24"/>
              </w:rPr>
              <w:t>Основание заключения  концессионного соглашения</w:t>
            </w:r>
          </w:p>
        </w:tc>
      </w:tr>
      <w:tr w:rsidR="00364A12" w:rsidRPr="007C6719" w:rsidTr="00597E6B">
        <w:tc>
          <w:tcPr>
            <w:tcW w:w="536" w:type="dxa"/>
          </w:tcPr>
          <w:p w:rsidR="00364A12" w:rsidRPr="00451F64" w:rsidRDefault="003A29C4">
            <w:pPr>
              <w:rPr>
                <w:rFonts w:ascii="Times New Roman" w:hAnsi="Times New Roman" w:cs="Times New Roman"/>
                <w:b/>
                <w:sz w:val="20"/>
                <w:szCs w:val="20"/>
              </w:rPr>
            </w:pPr>
            <w:r w:rsidRPr="00451F64">
              <w:rPr>
                <w:rFonts w:ascii="Times New Roman" w:hAnsi="Times New Roman" w:cs="Times New Roman"/>
                <w:b/>
                <w:sz w:val="20"/>
                <w:szCs w:val="20"/>
              </w:rPr>
              <w:t>11.1</w:t>
            </w:r>
            <w:r w:rsidR="00451F64">
              <w:rPr>
                <w:rFonts w:ascii="Times New Roman" w:hAnsi="Times New Roman" w:cs="Times New Roman"/>
                <w:b/>
                <w:sz w:val="20"/>
                <w:szCs w:val="20"/>
              </w:rPr>
              <w:t>.</w:t>
            </w:r>
          </w:p>
        </w:tc>
        <w:tc>
          <w:tcPr>
            <w:tcW w:w="5844" w:type="dxa"/>
          </w:tcPr>
          <w:p w:rsidR="00364A12" w:rsidRPr="007C6719" w:rsidRDefault="007476F7">
            <w:pPr>
              <w:rPr>
                <w:rFonts w:ascii="Times New Roman" w:hAnsi="Times New Roman" w:cs="Times New Roman"/>
                <w:sz w:val="20"/>
                <w:szCs w:val="20"/>
              </w:rPr>
            </w:pPr>
            <w:r w:rsidRPr="007C6719">
              <w:rPr>
                <w:rFonts w:ascii="Times New Roman" w:hAnsi="Times New Roman" w:cs="Times New Roman"/>
                <w:sz w:val="20"/>
                <w:szCs w:val="20"/>
              </w:rPr>
              <w:t>Тип документа</w:t>
            </w:r>
          </w:p>
        </w:tc>
        <w:tc>
          <w:tcPr>
            <w:tcW w:w="4076" w:type="dxa"/>
          </w:tcPr>
          <w:p w:rsidR="00364A12" w:rsidRPr="007C6719" w:rsidRDefault="00BE13E2">
            <w:pPr>
              <w:rPr>
                <w:rFonts w:ascii="Times New Roman" w:hAnsi="Times New Roman" w:cs="Times New Roman"/>
                <w:sz w:val="20"/>
                <w:szCs w:val="20"/>
              </w:rPr>
            </w:pPr>
            <w:r>
              <w:rPr>
                <w:rFonts w:ascii="Times New Roman" w:hAnsi="Times New Roman" w:cs="Times New Roman"/>
                <w:sz w:val="20"/>
                <w:szCs w:val="20"/>
              </w:rPr>
              <w:t>постановление</w:t>
            </w:r>
          </w:p>
        </w:tc>
      </w:tr>
      <w:tr w:rsidR="003501FB" w:rsidRPr="007C6719" w:rsidTr="00597E6B">
        <w:trPr>
          <w:trHeight w:val="367"/>
        </w:trPr>
        <w:tc>
          <w:tcPr>
            <w:tcW w:w="536" w:type="dxa"/>
          </w:tcPr>
          <w:p w:rsidR="003501FB" w:rsidRPr="00451F64" w:rsidRDefault="003A29C4">
            <w:pPr>
              <w:rPr>
                <w:rFonts w:ascii="Times New Roman" w:hAnsi="Times New Roman" w:cs="Times New Roman"/>
                <w:b/>
                <w:sz w:val="20"/>
                <w:szCs w:val="20"/>
              </w:rPr>
            </w:pPr>
            <w:r w:rsidRPr="00451F64">
              <w:rPr>
                <w:rFonts w:ascii="Times New Roman" w:hAnsi="Times New Roman" w:cs="Times New Roman"/>
                <w:b/>
                <w:sz w:val="20"/>
                <w:szCs w:val="20"/>
              </w:rPr>
              <w:t>11.2</w:t>
            </w:r>
            <w:r w:rsidR="00451F64">
              <w:rPr>
                <w:rFonts w:ascii="Times New Roman" w:hAnsi="Times New Roman" w:cs="Times New Roman"/>
                <w:b/>
                <w:sz w:val="20"/>
                <w:szCs w:val="20"/>
              </w:rPr>
              <w:t>.</w:t>
            </w:r>
          </w:p>
        </w:tc>
        <w:tc>
          <w:tcPr>
            <w:tcW w:w="5844" w:type="dxa"/>
          </w:tcPr>
          <w:p w:rsidR="003501FB" w:rsidRPr="007C6719" w:rsidRDefault="007476F7">
            <w:pPr>
              <w:rPr>
                <w:rFonts w:ascii="Times New Roman" w:hAnsi="Times New Roman" w:cs="Times New Roman"/>
                <w:sz w:val="20"/>
                <w:szCs w:val="20"/>
              </w:rPr>
            </w:pPr>
            <w:r w:rsidRPr="007C6719">
              <w:rPr>
                <w:rFonts w:ascii="Times New Roman" w:hAnsi="Times New Roman" w:cs="Times New Roman"/>
                <w:sz w:val="20"/>
                <w:szCs w:val="20"/>
              </w:rPr>
              <w:t>Реквизиты  подтверждающего документа</w:t>
            </w:r>
          </w:p>
        </w:tc>
        <w:tc>
          <w:tcPr>
            <w:tcW w:w="4076" w:type="dxa"/>
          </w:tcPr>
          <w:tbl>
            <w:tblPr>
              <w:tblStyle w:val="a3"/>
              <w:tblW w:w="10065" w:type="dxa"/>
              <w:tblInd w:w="108" w:type="dxa"/>
              <w:tblLook w:val="04A0"/>
            </w:tblPr>
            <w:tblGrid>
              <w:gridCol w:w="10065"/>
            </w:tblGrid>
            <w:tr w:rsidR="00D05F8E" w:rsidRPr="00896FE0" w:rsidTr="00D05F8E">
              <w:trPr>
                <w:trHeight w:val="3422"/>
              </w:trPr>
              <w:tc>
                <w:tcPr>
                  <w:tcW w:w="10065" w:type="dxa"/>
                </w:tcPr>
                <w:p w:rsidR="00BE13E2" w:rsidRPr="00BE13E2" w:rsidRDefault="00BE13E2" w:rsidP="00BE13E2">
                  <w:pPr>
                    <w:pStyle w:val="Style4"/>
                    <w:widowControl/>
                    <w:spacing w:line="240" w:lineRule="auto"/>
                    <w:ind w:right="1662" w:firstLine="0"/>
                    <w:rPr>
                      <w:rStyle w:val="FontStyle12"/>
                      <w:b w:val="0"/>
                      <w:sz w:val="24"/>
                      <w:szCs w:val="24"/>
                    </w:rPr>
                  </w:pPr>
                  <w:r w:rsidRPr="00BE13E2">
                    <w:rPr>
                      <w:rStyle w:val="FontStyle12"/>
                      <w:b w:val="0"/>
                      <w:sz w:val="24"/>
                      <w:szCs w:val="24"/>
                    </w:rPr>
                    <w:t>От 05.09.2013 №83а-п «О передаче имущества в хозяйственное управление</w:t>
                  </w:r>
                  <w:r w:rsidRPr="00BE13E2">
                    <w:rPr>
                      <w:rStyle w:val="FontStyle12"/>
                      <w:sz w:val="24"/>
                      <w:szCs w:val="24"/>
                    </w:rPr>
                    <w:t xml:space="preserve">  </w:t>
                  </w:r>
                  <w:r w:rsidRPr="00BE13E2">
                    <w:rPr>
                      <w:rStyle w:val="FontStyle13"/>
                      <w:sz w:val="24"/>
                      <w:szCs w:val="24"/>
                    </w:rPr>
                    <w:t xml:space="preserve">муниципальному  </w:t>
                  </w:r>
                  <w:r w:rsidRPr="00BE13E2">
                    <w:t>унитарному  предприятию «Фурмановское жилищно- коммунальное хозяйство» Первомайс-кого района Оренбургской области»</w:t>
                  </w:r>
                </w:p>
                <w:p w:rsidR="00D05F8E" w:rsidRPr="00896FE0" w:rsidRDefault="00D05F8E" w:rsidP="00B959C7">
                  <w:pPr>
                    <w:pStyle w:val="ConsPlusCell"/>
                  </w:pPr>
                </w:p>
              </w:tc>
            </w:tr>
          </w:tbl>
          <w:p w:rsidR="003501FB" w:rsidRPr="007C6719" w:rsidRDefault="003501FB">
            <w:pPr>
              <w:rPr>
                <w:rFonts w:ascii="Times New Roman" w:hAnsi="Times New Roman" w:cs="Times New Roman"/>
                <w:sz w:val="20"/>
                <w:szCs w:val="20"/>
              </w:rPr>
            </w:pPr>
          </w:p>
        </w:tc>
      </w:tr>
      <w:tr w:rsidR="007476F7" w:rsidRPr="007C6719" w:rsidTr="00597E6B">
        <w:tc>
          <w:tcPr>
            <w:tcW w:w="536" w:type="dxa"/>
          </w:tcPr>
          <w:p w:rsidR="007476F7" w:rsidRPr="00451F64" w:rsidRDefault="003A29C4">
            <w:pPr>
              <w:rPr>
                <w:rFonts w:ascii="Times New Roman" w:hAnsi="Times New Roman" w:cs="Times New Roman"/>
                <w:b/>
                <w:sz w:val="20"/>
                <w:szCs w:val="20"/>
              </w:rPr>
            </w:pPr>
            <w:r w:rsidRPr="00451F64">
              <w:rPr>
                <w:rFonts w:ascii="Times New Roman" w:hAnsi="Times New Roman" w:cs="Times New Roman"/>
                <w:b/>
                <w:sz w:val="20"/>
                <w:szCs w:val="20"/>
              </w:rPr>
              <w:lastRenderedPageBreak/>
              <w:t>12</w:t>
            </w:r>
            <w:r w:rsidR="00451F64">
              <w:rPr>
                <w:rFonts w:ascii="Times New Roman" w:hAnsi="Times New Roman" w:cs="Times New Roman"/>
                <w:b/>
                <w:sz w:val="20"/>
                <w:szCs w:val="20"/>
              </w:rPr>
              <w:t>.</w:t>
            </w:r>
          </w:p>
        </w:tc>
        <w:tc>
          <w:tcPr>
            <w:tcW w:w="5844" w:type="dxa"/>
          </w:tcPr>
          <w:p w:rsidR="007476F7" w:rsidRPr="007C6719" w:rsidRDefault="007476F7">
            <w:pPr>
              <w:rPr>
                <w:rFonts w:ascii="Times New Roman" w:hAnsi="Times New Roman" w:cs="Times New Roman"/>
                <w:sz w:val="20"/>
                <w:szCs w:val="20"/>
              </w:rPr>
            </w:pPr>
            <w:r w:rsidRPr="007C6719">
              <w:rPr>
                <w:rFonts w:ascii="Times New Roman" w:hAnsi="Times New Roman" w:cs="Times New Roman"/>
                <w:sz w:val="20"/>
                <w:szCs w:val="20"/>
              </w:rPr>
              <w:t>Общий объем инвестиций (млн. руб.)</w:t>
            </w:r>
            <w:r w:rsidR="003A29C4" w:rsidRPr="007C6719">
              <w:rPr>
                <w:rFonts w:ascii="Times New Roman" w:hAnsi="Times New Roman" w:cs="Times New Roman"/>
                <w:sz w:val="20"/>
                <w:szCs w:val="20"/>
              </w:rPr>
              <w:t xml:space="preserve"> в том числе (Заполняется автоматически как сумма строк "средства концессионера" + "средства бюджета субъекта РФ" + "средства федерального бюджета")</w:t>
            </w:r>
          </w:p>
        </w:tc>
        <w:tc>
          <w:tcPr>
            <w:tcW w:w="4076" w:type="dxa"/>
          </w:tcPr>
          <w:p w:rsidR="00BE13E2" w:rsidRPr="004E0C34" w:rsidRDefault="00BE13E2">
            <w:pPr>
              <w:rPr>
                <w:rFonts w:ascii="Times New Roman" w:hAnsi="Times New Roman" w:cs="Times New Roman"/>
                <w:sz w:val="20"/>
                <w:szCs w:val="20"/>
              </w:rPr>
            </w:pPr>
            <w:r w:rsidRPr="004E0C34">
              <w:rPr>
                <w:rFonts w:ascii="Times New Roman" w:hAnsi="Times New Roman" w:cs="Times New Roman"/>
                <w:sz w:val="20"/>
                <w:szCs w:val="20"/>
              </w:rPr>
              <w:t>2016г.  – 0 млн.руб.</w:t>
            </w:r>
          </w:p>
          <w:p w:rsidR="007476F7" w:rsidRPr="004E0C34" w:rsidRDefault="00BE13E2" w:rsidP="00BE13E2">
            <w:pPr>
              <w:rPr>
                <w:rFonts w:ascii="Times New Roman" w:hAnsi="Times New Roman" w:cs="Times New Roman"/>
                <w:sz w:val="20"/>
                <w:szCs w:val="20"/>
              </w:rPr>
            </w:pPr>
            <w:r w:rsidRPr="004E0C34">
              <w:rPr>
                <w:rFonts w:ascii="Times New Roman" w:hAnsi="Times New Roman" w:cs="Times New Roman"/>
                <w:sz w:val="20"/>
                <w:szCs w:val="20"/>
              </w:rPr>
              <w:t>2017г. –</w:t>
            </w:r>
            <w:r w:rsidR="008D0CFE" w:rsidRPr="004E0C34">
              <w:rPr>
                <w:rFonts w:ascii="Times New Roman" w:hAnsi="Times New Roman" w:cs="Times New Roman"/>
                <w:sz w:val="20"/>
                <w:szCs w:val="20"/>
              </w:rPr>
              <w:t xml:space="preserve"> 0 млн.руб.</w:t>
            </w:r>
          </w:p>
          <w:p w:rsidR="00BE13E2" w:rsidRPr="004E0C34" w:rsidRDefault="00BE13E2" w:rsidP="00BE13E2">
            <w:pPr>
              <w:rPr>
                <w:rFonts w:ascii="Times New Roman" w:hAnsi="Times New Roman" w:cs="Times New Roman"/>
                <w:sz w:val="20"/>
                <w:szCs w:val="20"/>
              </w:rPr>
            </w:pPr>
            <w:r w:rsidRPr="004E0C34">
              <w:rPr>
                <w:rFonts w:ascii="Times New Roman" w:hAnsi="Times New Roman" w:cs="Times New Roman"/>
                <w:sz w:val="20"/>
                <w:szCs w:val="20"/>
              </w:rPr>
              <w:t>2018г.</w:t>
            </w:r>
            <w:r w:rsidR="008D0CFE" w:rsidRPr="004E0C34">
              <w:rPr>
                <w:rFonts w:ascii="Times New Roman" w:hAnsi="Times New Roman" w:cs="Times New Roman"/>
                <w:sz w:val="20"/>
                <w:szCs w:val="20"/>
              </w:rPr>
              <w:t>- 0 млн.руб.</w:t>
            </w:r>
          </w:p>
          <w:p w:rsidR="00BE13E2" w:rsidRPr="00696BAF" w:rsidRDefault="00BE13E2" w:rsidP="00BE13E2">
            <w:pPr>
              <w:rPr>
                <w:rFonts w:ascii="Times New Roman" w:hAnsi="Times New Roman" w:cs="Times New Roman"/>
                <w:color w:val="FF0000"/>
                <w:sz w:val="20"/>
                <w:szCs w:val="20"/>
              </w:rPr>
            </w:pPr>
            <w:r w:rsidRPr="004E0C34">
              <w:rPr>
                <w:rFonts w:ascii="Times New Roman" w:hAnsi="Times New Roman" w:cs="Times New Roman"/>
                <w:sz w:val="20"/>
                <w:szCs w:val="20"/>
              </w:rPr>
              <w:t>2019г.-</w:t>
            </w:r>
            <w:r w:rsidR="008D0CFE" w:rsidRPr="004E0C34">
              <w:rPr>
                <w:rFonts w:ascii="Times New Roman" w:hAnsi="Times New Roman" w:cs="Times New Roman"/>
                <w:sz w:val="20"/>
                <w:szCs w:val="20"/>
              </w:rPr>
              <w:t xml:space="preserve"> 0 млн.руб.</w:t>
            </w:r>
          </w:p>
        </w:tc>
      </w:tr>
      <w:tr w:rsidR="007476F7" w:rsidRPr="007C6719" w:rsidTr="00597E6B">
        <w:tc>
          <w:tcPr>
            <w:tcW w:w="536" w:type="dxa"/>
          </w:tcPr>
          <w:p w:rsidR="007476F7" w:rsidRPr="00451F64" w:rsidRDefault="003A29C4">
            <w:pPr>
              <w:rPr>
                <w:rFonts w:ascii="Times New Roman" w:hAnsi="Times New Roman" w:cs="Times New Roman"/>
                <w:b/>
                <w:sz w:val="20"/>
                <w:szCs w:val="20"/>
              </w:rPr>
            </w:pPr>
            <w:r w:rsidRPr="00451F64">
              <w:rPr>
                <w:rFonts w:ascii="Times New Roman" w:hAnsi="Times New Roman" w:cs="Times New Roman"/>
                <w:b/>
                <w:sz w:val="20"/>
                <w:szCs w:val="20"/>
              </w:rPr>
              <w:t>13</w:t>
            </w:r>
            <w:r w:rsidR="00451F64">
              <w:rPr>
                <w:rFonts w:ascii="Times New Roman" w:hAnsi="Times New Roman" w:cs="Times New Roman"/>
                <w:b/>
                <w:sz w:val="20"/>
                <w:szCs w:val="20"/>
              </w:rPr>
              <w:t>.</w:t>
            </w:r>
          </w:p>
        </w:tc>
        <w:tc>
          <w:tcPr>
            <w:tcW w:w="5844" w:type="dxa"/>
          </w:tcPr>
          <w:p w:rsidR="007476F7" w:rsidRPr="007C6719" w:rsidRDefault="007476F7">
            <w:pPr>
              <w:rPr>
                <w:rFonts w:ascii="Times New Roman" w:hAnsi="Times New Roman" w:cs="Times New Roman"/>
                <w:sz w:val="20"/>
                <w:szCs w:val="20"/>
              </w:rPr>
            </w:pPr>
            <w:r w:rsidRPr="007C6719">
              <w:rPr>
                <w:rFonts w:ascii="Times New Roman" w:hAnsi="Times New Roman" w:cs="Times New Roman"/>
                <w:sz w:val="20"/>
                <w:szCs w:val="20"/>
              </w:rPr>
              <w:t>Средства концессионера</w:t>
            </w:r>
            <w:r w:rsidR="00451F64">
              <w:rPr>
                <w:rFonts w:ascii="Times New Roman" w:hAnsi="Times New Roman" w:cs="Times New Roman"/>
                <w:sz w:val="20"/>
                <w:szCs w:val="20"/>
              </w:rPr>
              <w:t xml:space="preserve"> </w:t>
            </w:r>
            <w:r w:rsidR="003A29C4" w:rsidRPr="007C6719">
              <w:rPr>
                <w:rFonts w:ascii="Times New Roman" w:hAnsi="Times New Roman" w:cs="Times New Roman"/>
                <w:sz w:val="20"/>
                <w:szCs w:val="20"/>
              </w:rPr>
              <w:t>(млн. руб.)</w:t>
            </w:r>
          </w:p>
        </w:tc>
        <w:tc>
          <w:tcPr>
            <w:tcW w:w="4076" w:type="dxa"/>
          </w:tcPr>
          <w:p w:rsidR="00BE13E2" w:rsidRPr="004E0C34" w:rsidRDefault="00BE13E2" w:rsidP="00BE13E2">
            <w:pPr>
              <w:rPr>
                <w:rFonts w:ascii="Times New Roman" w:hAnsi="Times New Roman" w:cs="Times New Roman"/>
                <w:sz w:val="20"/>
                <w:szCs w:val="20"/>
              </w:rPr>
            </w:pPr>
            <w:r w:rsidRPr="004E0C34">
              <w:rPr>
                <w:rFonts w:ascii="Times New Roman" w:hAnsi="Times New Roman" w:cs="Times New Roman"/>
                <w:sz w:val="20"/>
                <w:szCs w:val="20"/>
              </w:rPr>
              <w:t>2016г.  – о млн.руб.</w:t>
            </w:r>
          </w:p>
          <w:p w:rsidR="00BE13E2" w:rsidRPr="004E0C34" w:rsidRDefault="00BE13E2" w:rsidP="00BE13E2">
            <w:pPr>
              <w:rPr>
                <w:rFonts w:ascii="Times New Roman" w:hAnsi="Times New Roman" w:cs="Times New Roman"/>
                <w:sz w:val="20"/>
                <w:szCs w:val="20"/>
              </w:rPr>
            </w:pPr>
            <w:r w:rsidRPr="004E0C34">
              <w:rPr>
                <w:rFonts w:ascii="Times New Roman" w:hAnsi="Times New Roman" w:cs="Times New Roman"/>
                <w:sz w:val="20"/>
                <w:szCs w:val="20"/>
              </w:rPr>
              <w:t>2017г. –</w:t>
            </w:r>
            <w:r w:rsidR="008D0CFE" w:rsidRPr="004E0C34">
              <w:rPr>
                <w:rFonts w:ascii="Times New Roman" w:hAnsi="Times New Roman" w:cs="Times New Roman"/>
                <w:sz w:val="20"/>
                <w:szCs w:val="20"/>
              </w:rPr>
              <w:t xml:space="preserve"> 0 млн.руб.</w:t>
            </w:r>
          </w:p>
          <w:p w:rsidR="00BE13E2" w:rsidRPr="004E0C34" w:rsidRDefault="00BE13E2" w:rsidP="00BE13E2">
            <w:pPr>
              <w:rPr>
                <w:rFonts w:ascii="Times New Roman" w:hAnsi="Times New Roman" w:cs="Times New Roman"/>
                <w:sz w:val="20"/>
                <w:szCs w:val="20"/>
              </w:rPr>
            </w:pPr>
            <w:r w:rsidRPr="004E0C34">
              <w:rPr>
                <w:rFonts w:ascii="Times New Roman" w:hAnsi="Times New Roman" w:cs="Times New Roman"/>
                <w:sz w:val="20"/>
                <w:szCs w:val="20"/>
              </w:rPr>
              <w:t>2018г. -</w:t>
            </w:r>
            <w:r w:rsidR="008D0CFE" w:rsidRPr="004E0C34">
              <w:rPr>
                <w:rFonts w:ascii="Times New Roman" w:hAnsi="Times New Roman" w:cs="Times New Roman"/>
                <w:sz w:val="20"/>
                <w:szCs w:val="20"/>
              </w:rPr>
              <w:t xml:space="preserve"> 0 млн.руб.</w:t>
            </w:r>
          </w:p>
          <w:p w:rsidR="007476F7" w:rsidRPr="007C6719" w:rsidRDefault="00BE13E2" w:rsidP="00BE13E2">
            <w:pPr>
              <w:rPr>
                <w:rFonts w:ascii="Times New Roman" w:hAnsi="Times New Roman" w:cs="Times New Roman"/>
                <w:sz w:val="20"/>
                <w:szCs w:val="20"/>
              </w:rPr>
            </w:pPr>
            <w:r w:rsidRPr="004E0C34">
              <w:rPr>
                <w:rFonts w:ascii="Times New Roman" w:hAnsi="Times New Roman" w:cs="Times New Roman"/>
                <w:sz w:val="20"/>
                <w:szCs w:val="20"/>
              </w:rPr>
              <w:t>2019г.-</w:t>
            </w:r>
            <w:r w:rsidR="008D0CFE" w:rsidRPr="004E0C34">
              <w:rPr>
                <w:rFonts w:ascii="Times New Roman" w:hAnsi="Times New Roman" w:cs="Times New Roman"/>
                <w:sz w:val="20"/>
                <w:szCs w:val="20"/>
              </w:rPr>
              <w:t xml:space="preserve"> 0 млн.руб.</w:t>
            </w:r>
          </w:p>
        </w:tc>
      </w:tr>
      <w:tr w:rsidR="007476F7" w:rsidRPr="007C6719" w:rsidTr="00597E6B">
        <w:tc>
          <w:tcPr>
            <w:tcW w:w="536" w:type="dxa"/>
          </w:tcPr>
          <w:p w:rsidR="007476F7" w:rsidRPr="00451F64" w:rsidRDefault="003A29C4">
            <w:pPr>
              <w:rPr>
                <w:rFonts w:ascii="Times New Roman" w:hAnsi="Times New Roman" w:cs="Times New Roman"/>
                <w:b/>
                <w:sz w:val="20"/>
                <w:szCs w:val="20"/>
              </w:rPr>
            </w:pPr>
            <w:r w:rsidRPr="00451F64">
              <w:rPr>
                <w:rFonts w:ascii="Times New Roman" w:hAnsi="Times New Roman" w:cs="Times New Roman"/>
                <w:b/>
                <w:sz w:val="20"/>
                <w:szCs w:val="20"/>
              </w:rPr>
              <w:t>13.1</w:t>
            </w:r>
          </w:p>
        </w:tc>
        <w:tc>
          <w:tcPr>
            <w:tcW w:w="5844" w:type="dxa"/>
          </w:tcPr>
          <w:p w:rsidR="007476F7" w:rsidRPr="007C6719" w:rsidRDefault="007476F7">
            <w:pPr>
              <w:rPr>
                <w:rFonts w:ascii="Times New Roman" w:hAnsi="Times New Roman" w:cs="Times New Roman"/>
                <w:sz w:val="20"/>
                <w:szCs w:val="20"/>
              </w:rPr>
            </w:pPr>
            <w:r w:rsidRPr="007C6719">
              <w:rPr>
                <w:rFonts w:ascii="Times New Roman" w:hAnsi="Times New Roman" w:cs="Times New Roman"/>
                <w:sz w:val="20"/>
                <w:szCs w:val="20"/>
              </w:rPr>
              <w:t xml:space="preserve">Средства муниципального бюджета </w:t>
            </w:r>
            <w:r w:rsidR="003A29C4" w:rsidRPr="007C6719">
              <w:rPr>
                <w:rFonts w:ascii="Times New Roman" w:hAnsi="Times New Roman" w:cs="Times New Roman"/>
                <w:sz w:val="20"/>
                <w:szCs w:val="20"/>
              </w:rPr>
              <w:t>(млн. руб.)</w:t>
            </w:r>
          </w:p>
        </w:tc>
        <w:tc>
          <w:tcPr>
            <w:tcW w:w="4076" w:type="dxa"/>
          </w:tcPr>
          <w:p w:rsidR="007476F7" w:rsidRPr="007C6719" w:rsidRDefault="007476F7">
            <w:pPr>
              <w:rPr>
                <w:rFonts w:ascii="Times New Roman" w:hAnsi="Times New Roman" w:cs="Times New Roman"/>
                <w:sz w:val="20"/>
                <w:szCs w:val="20"/>
              </w:rPr>
            </w:pPr>
          </w:p>
        </w:tc>
      </w:tr>
      <w:tr w:rsidR="007476F7" w:rsidRPr="007C6719" w:rsidTr="00597E6B">
        <w:tc>
          <w:tcPr>
            <w:tcW w:w="536" w:type="dxa"/>
          </w:tcPr>
          <w:p w:rsidR="007476F7" w:rsidRPr="00451F64" w:rsidRDefault="003A29C4">
            <w:pPr>
              <w:rPr>
                <w:rFonts w:ascii="Times New Roman" w:hAnsi="Times New Roman" w:cs="Times New Roman"/>
                <w:b/>
                <w:sz w:val="20"/>
                <w:szCs w:val="20"/>
              </w:rPr>
            </w:pPr>
            <w:r w:rsidRPr="00451F64">
              <w:rPr>
                <w:rFonts w:ascii="Times New Roman" w:hAnsi="Times New Roman" w:cs="Times New Roman"/>
                <w:b/>
                <w:sz w:val="20"/>
                <w:szCs w:val="20"/>
              </w:rPr>
              <w:t>14</w:t>
            </w:r>
            <w:r w:rsidR="00451F64">
              <w:rPr>
                <w:rFonts w:ascii="Times New Roman" w:hAnsi="Times New Roman" w:cs="Times New Roman"/>
                <w:b/>
                <w:sz w:val="20"/>
                <w:szCs w:val="20"/>
              </w:rPr>
              <w:t>.</w:t>
            </w:r>
          </w:p>
        </w:tc>
        <w:tc>
          <w:tcPr>
            <w:tcW w:w="5844" w:type="dxa"/>
          </w:tcPr>
          <w:p w:rsidR="007476F7" w:rsidRPr="007C6719" w:rsidRDefault="007476F7">
            <w:pPr>
              <w:rPr>
                <w:rFonts w:ascii="Times New Roman" w:hAnsi="Times New Roman" w:cs="Times New Roman"/>
                <w:sz w:val="20"/>
                <w:szCs w:val="20"/>
              </w:rPr>
            </w:pPr>
            <w:r w:rsidRPr="007C6719">
              <w:rPr>
                <w:rFonts w:ascii="Times New Roman" w:hAnsi="Times New Roman" w:cs="Times New Roman"/>
                <w:sz w:val="20"/>
                <w:szCs w:val="20"/>
              </w:rPr>
              <w:t xml:space="preserve">Средства бюджета субъекта </w:t>
            </w:r>
            <w:r w:rsidR="003A29C4" w:rsidRPr="007C6719">
              <w:rPr>
                <w:rFonts w:ascii="Times New Roman" w:hAnsi="Times New Roman" w:cs="Times New Roman"/>
                <w:sz w:val="20"/>
                <w:szCs w:val="20"/>
              </w:rPr>
              <w:t>(млн. руб.)</w:t>
            </w:r>
          </w:p>
        </w:tc>
        <w:tc>
          <w:tcPr>
            <w:tcW w:w="4076" w:type="dxa"/>
          </w:tcPr>
          <w:p w:rsidR="007476F7" w:rsidRPr="007C6719" w:rsidRDefault="007476F7">
            <w:pPr>
              <w:rPr>
                <w:rFonts w:ascii="Times New Roman" w:hAnsi="Times New Roman" w:cs="Times New Roman"/>
                <w:sz w:val="20"/>
                <w:szCs w:val="20"/>
              </w:rPr>
            </w:pPr>
          </w:p>
        </w:tc>
      </w:tr>
      <w:tr w:rsidR="007476F7" w:rsidRPr="007C6719" w:rsidTr="00597E6B">
        <w:tc>
          <w:tcPr>
            <w:tcW w:w="536" w:type="dxa"/>
          </w:tcPr>
          <w:p w:rsidR="007476F7" w:rsidRPr="00451F64" w:rsidRDefault="003A29C4">
            <w:pPr>
              <w:rPr>
                <w:rFonts w:ascii="Times New Roman" w:hAnsi="Times New Roman" w:cs="Times New Roman"/>
                <w:b/>
                <w:sz w:val="20"/>
                <w:szCs w:val="20"/>
              </w:rPr>
            </w:pPr>
            <w:r w:rsidRPr="00451F64">
              <w:rPr>
                <w:rFonts w:ascii="Times New Roman" w:hAnsi="Times New Roman" w:cs="Times New Roman"/>
                <w:b/>
                <w:sz w:val="20"/>
                <w:szCs w:val="20"/>
              </w:rPr>
              <w:t>15</w:t>
            </w:r>
            <w:r w:rsidR="00451F64">
              <w:rPr>
                <w:rFonts w:ascii="Times New Roman" w:hAnsi="Times New Roman" w:cs="Times New Roman"/>
                <w:b/>
                <w:sz w:val="20"/>
                <w:szCs w:val="20"/>
              </w:rPr>
              <w:t>.</w:t>
            </w:r>
          </w:p>
        </w:tc>
        <w:tc>
          <w:tcPr>
            <w:tcW w:w="5844" w:type="dxa"/>
          </w:tcPr>
          <w:p w:rsidR="007476F7" w:rsidRPr="007C6719" w:rsidRDefault="007476F7">
            <w:pPr>
              <w:rPr>
                <w:rFonts w:ascii="Times New Roman" w:hAnsi="Times New Roman" w:cs="Times New Roman"/>
                <w:sz w:val="20"/>
                <w:szCs w:val="20"/>
              </w:rPr>
            </w:pPr>
            <w:r w:rsidRPr="007C6719">
              <w:rPr>
                <w:rFonts w:ascii="Times New Roman" w:hAnsi="Times New Roman" w:cs="Times New Roman"/>
                <w:sz w:val="20"/>
                <w:szCs w:val="20"/>
              </w:rPr>
              <w:t>Средства федерального бюджета</w:t>
            </w:r>
            <w:r w:rsidR="003A29C4" w:rsidRPr="007C6719">
              <w:rPr>
                <w:rFonts w:ascii="Times New Roman" w:hAnsi="Times New Roman" w:cs="Times New Roman"/>
                <w:sz w:val="20"/>
                <w:szCs w:val="20"/>
              </w:rPr>
              <w:t>(млн. руб.)</w:t>
            </w:r>
          </w:p>
        </w:tc>
        <w:tc>
          <w:tcPr>
            <w:tcW w:w="4076" w:type="dxa"/>
          </w:tcPr>
          <w:p w:rsidR="007476F7" w:rsidRPr="007C6719" w:rsidRDefault="007476F7">
            <w:pPr>
              <w:rPr>
                <w:rFonts w:ascii="Times New Roman" w:hAnsi="Times New Roman" w:cs="Times New Roman"/>
                <w:sz w:val="20"/>
                <w:szCs w:val="20"/>
              </w:rPr>
            </w:pPr>
          </w:p>
        </w:tc>
      </w:tr>
      <w:tr w:rsidR="007476F7" w:rsidRPr="007C6719" w:rsidTr="00597E6B">
        <w:tc>
          <w:tcPr>
            <w:tcW w:w="536" w:type="dxa"/>
          </w:tcPr>
          <w:p w:rsidR="007476F7" w:rsidRPr="00451F64" w:rsidRDefault="003A29C4">
            <w:pPr>
              <w:rPr>
                <w:rFonts w:ascii="Times New Roman" w:hAnsi="Times New Roman" w:cs="Times New Roman"/>
                <w:b/>
                <w:sz w:val="20"/>
                <w:szCs w:val="20"/>
              </w:rPr>
            </w:pPr>
            <w:r w:rsidRPr="00451F64">
              <w:rPr>
                <w:rFonts w:ascii="Times New Roman" w:hAnsi="Times New Roman" w:cs="Times New Roman"/>
                <w:b/>
                <w:sz w:val="20"/>
                <w:szCs w:val="20"/>
              </w:rPr>
              <w:t>16</w:t>
            </w:r>
            <w:r w:rsidR="00451F64">
              <w:rPr>
                <w:rFonts w:ascii="Times New Roman" w:hAnsi="Times New Roman" w:cs="Times New Roman"/>
                <w:b/>
                <w:sz w:val="20"/>
                <w:szCs w:val="20"/>
              </w:rPr>
              <w:t>.</w:t>
            </w:r>
          </w:p>
        </w:tc>
        <w:tc>
          <w:tcPr>
            <w:tcW w:w="5844" w:type="dxa"/>
          </w:tcPr>
          <w:p w:rsidR="007476F7" w:rsidRPr="007C6719" w:rsidRDefault="007476F7" w:rsidP="00451F64">
            <w:pPr>
              <w:rPr>
                <w:rFonts w:ascii="Times New Roman" w:hAnsi="Times New Roman" w:cs="Times New Roman"/>
                <w:sz w:val="20"/>
                <w:szCs w:val="20"/>
              </w:rPr>
            </w:pPr>
            <w:r w:rsidRPr="007C6719">
              <w:rPr>
                <w:rFonts w:ascii="Times New Roman" w:hAnsi="Times New Roman" w:cs="Times New Roman"/>
                <w:sz w:val="20"/>
                <w:szCs w:val="20"/>
              </w:rPr>
              <w:t>Наличие банковской гарантии ( с указанием суммы)</w:t>
            </w:r>
            <w:r w:rsidR="003A29C4" w:rsidRPr="007C6719">
              <w:rPr>
                <w:rFonts w:ascii="Times New Roman" w:hAnsi="Times New Roman" w:cs="Times New Roman"/>
                <w:sz w:val="20"/>
                <w:szCs w:val="20"/>
              </w:rPr>
              <w:t xml:space="preserve"> в случае отсутствия банковской гарантии- в значении указывается ноль)</w:t>
            </w:r>
          </w:p>
        </w:tc>
        <w:tc>
          <w:tcPr>
            <w:tcW w:w="4076" w:type="dxa"/>
          </w:tcPr>
          <w:p w:rsidR="007476F7" w:rsidRPr="007C6719" w:rsidRDefault="00D05F8E">
            <w:pPr>
              <w:rPr>
                <w:rFonts w:ascii="Times New Roman" w:hAnsi="Times New Roman" w:cs="Times New Roman"/>
                <w:sz w:val="20"/>
                <w:szCs w:val="20"/>
              </w:rPr>
            </w:pPr>
            <w:r>
              <w:rPr>
                <w:rFonts w:ascii="Times New Roman" w:hAnsi="Times New Roman" w:cs="Times New Roman"/>
                <w:sz w:val="20"/>
                <w:szCs w:val="20"/>
              </w:rPr>
              <w:t>0</w:t>
            </w:r>
          </w:p>
        </w:tc>
      </w:tr>
      <w:tr w:rsidR="007476F7" w:rsidRPr="007C6719" w:rsidTr="00597E6B">
        <w:tc>
          <w:tcPr>
            <w:tcW w:w="536" w:type="dxa"/>
          </w:tcPr>
          <w:p w:rsidR="007476F7" w:rsidRPr="00451F64" w:rsidRDefault="003A29C4">
            <w:pPr>
              <w:rPr>
                <w:rFonts w:ascii="Times New Roman" w:hAnsi="Times New Roman" w:cs="Times New Roman"/>
                <w:b/>
                <w:sz w:val="20"/>
                <w:szCs w:val="20"/>
              </w:rPr>
            </w:pPr>
            <w:r w:rsidRPr="00451F64">
              <w:rPr>
                <w:rFonts w:ascii="Times New Roman" w:hAnsi="Times New Roman" w:cs="Times New Roman"/>
                <w:b/>
                <w:sz w:val="20"/>
                <w:szCs w:val="20"/>
              </w:rPr>
              <w:t>17</w:t>
            </w:r>
            <w:r w:rsidR="00451F64">
              <w:rPr>
                <w:rFonts w:ascii="Times New Roman" w:hAnsi="Times New Roman" w:cs="Times New Roman"/>
                <w:b/>
                <w:sz w:val="20"/>
                <w:szCs w:val="20"/>
              </w:rPr>
              <w:t>.</w:t>
            </w:r>
          </w:p>
        </w:tc>
        <w:tc>
          <w:tcPr>
            <w:tcW w:w="5844" w:type="dxa"/>
          </w:tcPr>
          <w:p w:rsidR="007476F7" w:rsidRPr="007C6719" w:rsidRDefault="007476F7">
            <w:pPr>
              <w:rPr>
                <w:rFonts w:ascii="Times New Roman" w:hAnsi="Times New Roman" w:cs="Times New Roman"/>
                <w:sz w:val="20"/>
                <w:szCs w:val="20"/>
              </w:rPr>
            </w:pPr>
            <w:r w:rsidRPr="007C6719">
              <w:rPr>
                <w:rFonts w:ascii="Times New Roman" w:hAnsi="Times New Roman" w:cs="Times New Roman"/>
                <w:sz w:val="20"/>
                <w:szCs w:val="20"/>
              </w:rPr>
              <w:t>Дата окончания  срока действия концессионного  соглашения</w:t>
            </w:r>
          </w:p>
        </w:tc>
        <w:tc>
          <w:tcPr>
            <w:tcW w:w="4076" w:type="dxa"/>
          </w:tcPr>
          <w:p w:rsidR="007476F7" w:rsidRPr="007C6719" w:rsidRDefault="00D05F8E">
            <w:pPr>
              <w:rPr>
                <w:rFonts w:ascii="Times New Roman" w:hAnsi="Times New Roman" w:cs="Times New Roman"/>
                <w:sz w:val="20"/>
                <w:szCs w:val="20"/>
              </w:rPr>
            </w:pPr>
            <w:r>
              <w:rPr>
                <w:rFonts w:ascii="Times New Roman" w:hAnsi="Times New Roman" w:cs="Times New Roman"/>
                <w:sz w:val="20"/>
                <w:szCs w:val="20"/>
              </w:rPr>
              <w:t>До 31.12.2019г.</w:t>
            </w:r>
          </w:p>
        </w:tc>
      </w:tr>
      <w:tr w:rsidR="007476F7" w:rsidRPr="007C6719" w:rsidTr="00597E6B">
        <w:tc>
          <w:tcPr>
            <w:tcW w:w="536" w:type="dxa"/>
          </w:tcPr>
          <w:p w:rsidR="007476F7" w:rsidRPr="00451F64" w:rsidRDefault="003A29C4">
            <w:pPr>
              <w:rPr>
                <w:rFonts w:ascii="Times New Roman" w:hAnsi="Times New Roman" w:cs="Times New Roman"/>
                <w:b/>
                <w:sz w:val="20"/>
                <w:szCs w:val="20"/>
              </w:rPr>
            </w:pPr>
            <w:r w:rsidRPr="00451F64">
              <w:rPr>
                <w:rFonts w:ascii="Times New Roman" w:hAnsi="Times New Roman" w:cs="Times New Roman"/>
                <w:b/>
                <w:sz w:val="20"/>
                <w:szCs w:val="20"/>
              </w:rPr>
              <w:t>18</w:t>
            </w:r>
            <w:r w:rsidR="00451F64">
              <w:rPr>
                <w:rFonts w:ascii="Times New Roman" w:hAnsi="Times New Roman" w:cs="Times New Roman"/>
                <w:b/>
                <w:sz w:val="20"/>
                <w:szCs w:val="20"/>
              </w:rPr>
              <w:t>.</w:t>
            </w:r>
          </w:p>
        </w:tc>
        <w:tc>
          <w:tcPr>
            <w:tcW w:w="5844" w:type="dxa"/>
          </w:tcPr>
          <w:p w:rsidR="007476F7" w:rsidRPr="007C6719" w:rsidRDefault="007476F7" w:rsidP="00451F64">
            <w:pPr>
              <w:rPr>
                <w:rFonts w:ascii="Times New Roman" w:hAnsi="Times New Roman" w:cs="Times New Roman"/>
                <w:sz w:val="20"/>
                <w:szCs w:val="20"/>
              </w:rPr>
            </w:pPr>
            <w:r w:rsidRPr="007C6719">
              <w:rPr>
                <w:rFonts w:ascii="Times New Roman" w:hAnsi="Times New Roman" w:cs="Times New Roman"/>
                <w:sz w:val="20"/>
                <w:szCs w:val="20"/>
              </w:rPr>
              <w:t xml:space="preserve">Период действия  концессионного соглашения </w:t>
            </w:r>
            <w:r w:rsidR="003A29C4" w:rsidRPr="007C6719">
              <w:rPr>
                <w:rFonts w:ascii="Times New Roman" w:hAnsi="Times New Roman" w:cs="Times New Roman"/>
                <w:sz w:val="20"/>
                <w:szCs w:val="20"/>
              </w:rPr>
              <w:t>(кол</w:t>
            </w:r>
            <w:r w:rsidR="00451F64">
              <w:rPr>
                <w:rFonts w:ascii="Times New Roman" w:hAnsi="Times New Roman" w:cs="Times New Roman"/>
                <w:sz w:val="20"/>
                <w:szCs w:val="20"/>
              </w:rPr>
              <w:t>-во л</w:t>
            </w:r>
            <w:r w:rsidR="003A29C4" w:rsidRPr="007C6719">
              <w:rPr>
                <w:rFonts w:ascii="Times New Roman" w:hAnsi="Times New Roman" w:cs="Times New Roman"/>
                <w:sz w:val="20"/>
                <w:szCs w:val="20"/>
              </w:rPr>
              <w:t>ет)</w:t>
            </w:r>
          </w:p>
        </w:tc>
        <w:tc>
          <w:tcPr>
            <w:tcW w:w="4076" w:type="dxa"/>
          </w:tcPr>
          <w:p w:rsidR="007476F7" w:rsidRPr="00BE13E2" w:rsidRDefault="004E6D54">
            <w:pPr>
              <w:rPr>
                <w:rFonts w:ascii="Times New Roman" w:hAnsi="Times New Roman" w:cs="Times New Roman"/>
                <w:sz w:val="20"/>
                <w:szCs w:val="20"/>
              </w:rPr>
            </w:pPr>
            <w:r>
              <w:rPr>
                <w:rFonts w:ascii="Times New Roman" w:hAnsi="Times New Roman" w:cs="Times New Roman"/>
                <w:sz w:val="20"/>
                <w:szCs w:val="20"/>
              </w:rPr>
              <w:t>3 года</w:t>
            </w:r>
          </w:p>
        </w:tc>
      </w:tr>
    </w:tbl>
    <w:tbl>
      <w:tblPr>
        <w:tblW w:w="15174" w:type="dxa"/>
        <w:tblInd w:w="-885" w:type="dxa"/>
        <w:tblLook w:val="04A0"/>
      </w:tblPr>
      <w:tblGrid>
        <w:gridCol w:w="616"/>
        <w:gridCol w:w="236"/>
        <w:gridCol w:w="6884"/>
        <w:gridCol w:w="1385"/>
        <w:gridCol w:w="1086"/>
        <w:gridCol w:w="284"/>
        <w:gridCol w:w="141"/>
        <w:gridCol w:w="285"/>
        <w:gridCol w:w="3879"/>
        <w:gridCol w:w="378"/>
      </w:tblGrid>
      <w:tr w:rsidR="00E466DC" w:rsidRPr="007C6719" w:rsidTr="00D92461">
        <w:trPr>
          <w:trHeight w:val="80"/>
        </w:trPr>
        <w:tc>
          <w:tcPr>
            <w:tcW w:w="616" w:type="dxa"/>
            <w:tcBorders>
              <w:top w:val="nil"/>
              <w:left w:val="nil"/>
              <w:bottom w:val="nil"/>
              <w:right w:val="nil"/>
            </w:tcBorders>
            <w:shd w:val="clear" w:color="auto" w:fill="auto"/>
            <w:noWrap/>
            <w:vAlign w:val="bottom"/>
            <w:hideMark/>
          </w:tcPr>
          <w:p w:rsidR="00861D75" w:rsidRPr="007C6719" w:rsidRDefault="00861D75" w:rsidP="00861D75">
            <w:pPr>
              <w:spacing w:after="0" w:line="240" w:lineRule="auto"/>
              <w:rPr>
                <w:rFonts w:ascii="Times New Roman" w:eastAsia="Times New Roman" w:hAnsi="Times New Roman" w:cs="Times New Roman"/>
                <w:color w:val="000000"/>
                <w:sz w:val="20"/>
                <w:szCs w:val="20"/>
                <w:lang w:eastAsia="ru-RU"/>
              </w:rPr>
            </w:pPr>
          </w:p>
        </w:tc>
        <w:tc>
          <w:tcPr>
            <w:tcW w:w="7120" w:type="dxa"/>
            <w:gridSpan w:val="2"/>
            <w:tcBorders>
              <w:top w:val="nil"/>
              <w:left w:val="nil"/>
              <w:bottom w:val="nil"/>
              <w:right w:val="nil"/>
            </w:tcBorders>
            <w:shd w:val="clear" w:color="auto" w:fill="auto"/>
            <w:noWrap/>
            <w:vAlign w:val="bottom"/>
            <w:hideMark/>
          </w:tcPr>
          <w:p w:rsidR="00B906F4" w:rsidRPr="007C6719" w:rsidRDefault="00B906F4" w:rsidP="00861D75">
            <w:pPr>
              <w:spacing w:after="0" w:line="240" w:lineRule="auto"/>
              <w:rPr>
                <w:rFonts w:ascii="Times New Roman" w:eastAsia="Times New Roman" w:hAnsi="Times New Roman" w:cs="Times New Roman"/>
                <w:color w:val="000000"/>
                <w:sz w:val="20"/>
                <w:szCs w:val="20"/>
                <w:lang w:eastAsia="ru-RU"/>
              </w:rPr>
            </w:pPr>
          </w:p>
        </w:tc>
        <w:tc>
          <w:tcPr>
            <w:tcW w:w="1385" w:type="dxa"/>
            <w:tcBorders>
              <w:top w:val="nil"/>
              <w:left w:val="nil"/>
              <w:bottom w:val="nil"/>
              <w:right w:val="nil"/>
            </w:tcBorders>
            <w:shd w:val="clear" w:color="auto" w:fill="auto"/>
            <w:noWrap/>
            <w:vAlign w:val="bottom"/>
            <w:hideMark/>
          </w:tcPr>
          <w:p w:rsidR="00861D75" w:rsidRPr="007C6719" w:rsidRDefault="00861D75" w:rsidP="00861D75">
            <w:pPr>
              <w:spacing w:after="0" w:line="240" w:lineRule="auto"/>
              <w:rPr>
                <w:rFonts w:ascii="Times New Roman" w:eastAsia="Times New Roman" w:hAnsi="Times New Roman" w:cs="Times New Roman"/>
                <w:color w:val="000000"/>
                <w:sz w:val="20"/>
                <w:szCs w:val="20"/>
                <w:lang w:eastAsia="ru-RU"/>
              </w:rPr>
            </w:pPr>
          </w:p>
        </w:tc>
        <w:tc>
          <w:tcPr>
            <w:tcW w:w="1370" w:type="dxa"/>
            <w:gridSpan w:val="2"/>
            <w:tcBorders>
              <w:top w:val="nil"/>
              <w:left w:val="nil"/>
              <w:bottom w:val="nil"/>
              <w:right w:val="nil"/>
            </w:tcBorders>
            <w:shd w:val="clear" w:color="auto" w:fill="auto"/>
            <w:noWrap/>
            <w:vAlign w:val="bottom"/>
            <w:hideMark/>
          </w:tcPr>
          <w:p w:rsidR="00861D75" w:rsidRPr="007C6719" w:rsidRDefault="00861D75" w:rsidP="00861D75">
            <w:pPr>
              <w:spacing w:after="0" w:line="240" w:lineRule="auto"/>
              <w:rPr>
                <w:rFonts w:ascii="Times New Roman" w:eastAsia="Times New Roman" w:hAnsi="Times New Roman" w:cs="Times New Roman"/>
                <w:color w:val="000000"/>
                <w:sz w:val="20"/>
                <w:szCs w:val="20"/>
                <w:lang w:eastAsia="ru-RU"/>
              </w:rPr>
            </w:pPr>
          </w:p>
        </w:tc>
        <w:tc>
          <w:tcPr>
            <w:tcW w:w="426" w:type="dxa"/>
            <w:gridSpan w:val="2"/>
            <w:tcBorders>
              <w:top w:val="nil"/>
              <w:left w:val="nil"/>
              <w:bottom w:val="nil"/>
              <w:right w:val="nil"/>
            </w:tcBorders>
            <w:shd w:val="clear" w:color="auto" w:fill="auto"/>
            <w:noWrap/>
            <w:vAlign w:val="bottom"/>
            <w:hideMark/>
          </w:tcPr>
          <w:p w:rsidR="00861D75" w:rsidRPr="007C6719" w:rsidRDefault="00861D75" w:rsidP="00861D75">
            <w:pPr>
              <w:spacing w:after="0" w:line="240" w:lineRule="auto"/>
              <w:rPr>
                <w:rFonts w:ascii="Times New Roman" w:eastAsia="Times New Roman" w:hAnsi="Times New Roman" w:cs="Times New Roman"/>
                <w:color w:val="000000"/>
                <w:sz w:val="20"/>
                <w:szCs w:val="20"/>
                <w:lang w:eastAsia="ru-RU"/>
              </w:rPr>
            </w:pPr>
          </w:p>
        </w:tc>
        <w:tc>
          <w:tcPr>
            <w:tcW w:w="4257" w:type="dxa"/>
            <w:gridSpan w:val="2"/>
            <w:tcBorders>
              <w:top w:val="nil"/>
              <w:left w:val="nil"/>
              <w:bottom w:val="nil"/>
              <w:right w:val="nil"/>
            </w:tcBorders>
            <w:shd w:val="clear" w:color="auto" w:fill="auto"/>
            <w:noWrap/>
            <w:vAlign w:val="bottom"/>
            <w:hideMark/>
          </w:tcPr>
          <w:p w:rsidR="00861D75" w:rsidRPr="007C6719" w:rsidRDefault="00861D75" w:rsidP="00861D75">
            <w:pPr>
              <w:spacing w:after="0" w:line="240" w:lineRule="auto"/>
              <w:rPr>
                <w:rFonts w:ascii="Times New Roman" w:eastAsia="Times New Roman" w:hAnsi="Times New Roman" w:cs="Times New Roman"/>
                <w:color w:val="000000"/>
                <w:sz w:val="20"/>
                <w:szCs w:val="20"/>
                <w:lang w:eastAsia="ru-RU"/>
              </w:rPr>
            </w:pPr>
          </w:p>
        </w:tc>
      </w:tr>
      <w:tr w:rsidR="00E466DC" w:rsidRPr="007C6719" w:rsidTr="000D2E77">
        <w:trPr>
          <w:gridAfter w:val="1"/>
          <w:wAfter w:w="378" w:type="dxa"/>
          <w:trHeight w:val="353"/>
        </w:trPr>
        <w:tc>
          <w:tcPr>
            <w:tcW w:w="616" w:type="dxa"/>
            <w:tcBorders>
              <w:top w:val="single" w:sz="4" w:space="0" w:color="auto"/>
              <w:left w:val="single" w:sz="4" w:space="0" w:color="auto"/>
              <w:bottom w:val="single" w:sz="4" w:space="0" w:color="auto"/>
              <w:right w:val="single" w:sz="4" w:space="0" w:color="auto"/>
            </w:tcBorders>
            <w:shd w:val="clear" w:color="auto" w:fill="auto"/>
            <w:noWrap/>
            <w:hideMark/>
          </w:tcPr>
          <w:p w:rsidR="00E466DC" w:rsidRPr="00451F64" w:rsidRDefault="00E466DC" w:rsidP="00B17511">
            <w:pPr>
              <w:spacing w:after="0" w:line="240" w:lineRule="auto"/>
              <w:rPr>
                <w:rFonts w:ascii="Times New Roman" w:eastAsia="Times New Roman" w:hAnsi="Times New Roman" w:cs="Times New Roman"/>
                <w:color w:val="000000"/>
                <w:sz w:val="24"/>
                <w:szCs w:val="24"/>
                <w:lang w:eastAsia="ru-RU"/>
              </w:rPr>
            </w:pPr>
            <w:r w:rsidRPr="00451F64">
              <w:rPr>
                <w:rFonts w:ascii="Times New Roman" w:eastAsia="Times New Roman" w:hAnsi="Times New Roman" w:cs="Times New Roman"/>
                <w:color w:val="000000"/>
                <w:sz w:val="24"/>
                <w:szCs w:val="24"/>
                <w:lang w:eastAsia="ru-RU"/>
              </w:rPr>
              <w:t> </w:t>
            </w:r>
          </w:p>
        </w:tc>
        <w:tc>
          <w:tcPr>
            <w:tcW w:w="7120" w:type="dxa"/>
            <w:gridSpan w:val="2"/>
            <w:tcBorders>
              <w:top w:val="single" w:sz="4" w:space="0" w:color="auto"/>
              <w:left w:val="nil"/>
              <w:bottom w:val="single" w:sz="4" w:space="0" w:color="auto"/>
              <w:right w:val="single" w:sz="4" w:space="0" w:color="auto"/>
            </w:tcBorders>
            <w:shd w:val="clear" w:color="auto" w:fill="auto"/>
            <w:noWrap/>
            <w:hideMark/>
          </w:tcPr>
          <w:p w:rsidR="00E466DC" w:rsidRPr="00451F64" w:rsidRDefault="00E466DC" w:rsidP="00B17511">
            <w:pPr>
              <w:spacing w:after="0" w:line="240" w:lineRule="auto"/>
              <w:rPr>
                <w:rFonts w:ascii="Times New Roman" w:eastAsia="Times New Roman" w:hAnsi="Times New Roman" w:cs="Times New Roman"/>
                <w:b/>
                <w:color w:val="000000"/>
                <w:sz w:val="24"/>
                <w:szCs w:val="24"/>
                <w:lang w:eastAsia="ru-RU"/>
              </w:rPr>
            </w:pPr>
            <w:r w:rsidRPr="00451F64">
              <w:rPr>
                <w:rFonts w:ascii="Times New Roman" w:eastAsia="Times New Roman" w:hAnsi="Times New Roman" w:cs="Times New Roman"/>
                <w:b/>
                <w:color w:val="000000"/>
                <w:sz w:val="24"/>
                <w:szCs w:val="24"/>
                <w:lang w:eastAsia="ru-RU"/>
              </w:rPr>
              <w:t> </w:t>
            </w:r>
            <w:r w:rsidR="00BA4F85" w:rsidRPr="00451F64">
              <w:rPr>
                <w:rFonts w:ascii="Times New Roman" w:eastAsia="Times New Roman" w:hAnsi="Times New Roman" w:cs="Times New Roman"/>
                <w:b/>
                <w:color w:val="000000"/>
                <w:sz w:val="24"/>
                <w:szCs w:val="24"/>
                <w:lang w:eastAsia="ru-RU"/>
              </w:rPr>
              <w:t>И</w:t>
            </w:r>
            <w:r w:rsidRPr="00451F64">
              <w:rPr>
                <w:rFonts w:ascii="Times New Roman" w:eastAsia="Times New Roman" w:hAnsi="Times New Roman" w:cs="Times New Roman"/>
                <w:b/>
                <w:color w:val="000000"/>
                <w:sz w:val="24"/>
                <w:szCs w:val="24"/>
                <w:lang w:eastAsia="ru-RU"/>
              </w:rPr>
              <w:t>нвестиции</w:t>
            </w:r>
            <w:r w:rsidR="00C30D20">
              <w:rPr>
                <w:rFonts w:ascii="Times New Roman" w:eastAsia="Times New Roman" w:hAnsi="Times New Roman" w:cs="Times New Roman"/>
                <w:b/>
                <w:color w:val="000000"/>
                <w:sz w:val="24"/>
                <w:szCs w:val="24"/>
                <w:lang w:eastAsia="ru-RU"/>
              </w:rPr>
              <w:t xml:space="preserve"> на отчетный год</w:t>
            </w:r>
          </w:p>
        </w:tc>
        <w:tc>
          <w:tcPr>
            <w:tcW w:w="1385" w:type="dxa"/>
            <w:tcBorders>
              <w:top w:val="single" w:sz="4" w:space="0" w:color="auto"/>
              <w:left w:val="nil"/>
              <w:bottom w:val="single" w:sz="4" w:space="0" w:color="auto"/>
              <w:right w:val="single" w:sz="4" w:space="0" w:color="auto"/>
            </w:tcBorders>
            <w:shd w:val="clear" w:color="auto" w:fill="auto"/>
            <w:noWrap/>
            <w:hideMark/>
          </w:tcPr>
          <w:p w:rsidR="00E466DC" w:rsidRPr="00D92461" w:rsidRDefault="008744CF" w:rsidP="008744CF">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План*</w:t>
            </w:r>
          </w:p>
        </w:tc>
        <w:tc>
          <w:tcPr>
            <w:tcW w:w="1370" w:type="dxa"/>
            <w:gridSpan w:val="2"/>
            <w:tcBorders>
              <w:top w:val="single" w:sz="4" w:space="0" w:color="auto"/>
              <w:left w:val="nil"/>
              <w:bottom w:val="single" w:sz="4" w:space="0" w:color="auto"/>
              <w:right w:val="single" w:sz="4" w:space="0" w:color="auto"/>
            </w:tcBorders>
            <w:shd w:val="clear" w:color="auto" w:fill="auto"/>
            <w:noWrap/>
            <w:hideMark/>
          </w:tcPr>
          <w:p w:rsidR="00E466DC" w:rsidRPr="00D92461" w:rsidRDefault="008744CF" w:rsidP="008744CF">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Факт*</w:t>
            </w:r>
          </w:p>
        </w:tc>
        <w:tc>
          <w:tcPr>
            <w:tcW w:w="4305" w:type="dxa"/>
            <w:gridSpan w:val="3"/>
            <w:vMerge w:val="restart"/>
            <w:tcBorders>
              <w:left w:val="nil"/>
              <w:right w:val="single" w:sz="4" w:space="0" w:color="auto"/>
            </w:tcBorders>
            <w:shd w:val="clear" w:color="auto" w:fill="auto"/>
            <w:noWrap/>
          </w:tcPr>
          <w:tbl>
            <w:tblPr>
              <w:tblStyle w:val="a3"/>
              <w:tblW w:w="0" w:type="auto"/>
              <w:tblInd w:w="1531" w:type="dxa"/>
              <w:tblLook w:val="04A0"/>
            </w:tblPr>
            <w:tblGrid>
              <w:gridCol w:w="1531"/>
            </w:tblGrid>
            <w:tr w:rsidR="00AC179D" w:rsidRPr="007C6719" w:rsidTr="00AC179D">
              <w:tc>
                <w:tcPr>
                  <w:tcW w:w="1531" w:type="dxa"/>
                </w:tcPr>
                <w:p w:rsidR="00AC179D" w:rsidRPr="007C6719" w:rsidRDefault="00D05F8E" w:rsidP="00B17511">
                  <w:pPr>
                    <w:rPr>
                      <w:rFonts w:ascii="Times New Roman" w:hAnsi="Times New Roman" w:cs="Times New Roman"/>
                      <w:sz w:val="20"/>
                      <w:szCs w:val="20"/>
                    </w:rPr>
                  </w:pPr>
                  <w:r>
                    <w:rPr>
                      <w:rFonts w:ascii="Times New Roman" w:hAnsi="Times New Roman" w:cs="Times New Roman"/>
                      <w:sz w:val="20"/>
                      <w:szCs w:val="20"/>
                    </w:rPr>
                    <w:t>-</w:t>
                  </w:r>
                </w:p>
              </w:tc>
            </w:tr>
            <w:tr w:rsidR="00AC179D" w:rsidRPr="007C6719" w:rsidTr="00AC179D">
              <w:tc>
                <w:tcPr>
                  <w:tcW w:w="1531" w:type="dxa"/>
                </w:tcPr>
                <w:p w:rsidR="00AC179D" w:rsidRPr="007C6719" w:rsidRDefault="00D05F8E" w:rsidP="00B17511">
                  <w:pPr>
                    <w:rPr>
                      <w:rFonts w:ascii="Times New Roman" w:hAnsi="Times New Roman" w:cs="Times New Roman"/>
                      <w:sz w:val="20"/>
                      <w:szCs w:val="20"/>
                    </w:rPr>
                  </w:pPr>
                  <w:r>
                    <w:rPr>
                      <w:rFonts w:ascii="Times New Roman" w:hAnsi="Times New Roman" w:cs="Times New Roman"/>
                      <w:sz w:val="20"/>
                      <w:szCs w:val="20"/>
                    </w:rPr>
                    <w:t>-</w:t>
                  </w:r>
                </w:p>
              </w:tc>
            </w:tr>
            <w:tr w:rsidR="00AC179D" w:rsidRPr="007C6719" w:rsidTr="00AC179D">
              <w:tc>
                <w:tcPr>
                  <w:tcW w:w="1531" w:type="dxa"/>
                </w:tcPr>
                <w:p w:rsidR="00AC179D" w:rsidRPr="007C6719" w:rsidRDefault="00D05F8E" w:rsidP="00B17511">
                  <w:pPr>
                    <w:rPr>
                      <w:rFonts w:ascii="Times New Roman" w:hAnsi="Times New Roman" w:cs="Times New Roman"/>
                      <w:sz w:val="20"/>
                      <w:szCs w:val="20"/>
                    </w:rPr>
                  </w:pPr>
                  <w:r>
                    <w:rPr>
                      <w:rFonts w:ascii="Times New Roman" w:hAnsi="Times New Roman" w:cs="Times New Roman"/>
                      <w:sz w:val="20"/>
                      <w:szCs w:val="20"/>
                    </w:rPr>
                    <w:t>-</w:t>
                  </w:r>
                </w:p>
              </w:tc>
            </w:tr>
            <w:tr w:rsidR="00AC179D" w:rsidRPr="007C6719" w:rsidTr="00AC179D">
              <w:tc>
                <w:tcPr>
                  <w:tcW w:w="1531" w:type="dxa"/>
                </w:tcPr>
                <w:p w:rsidR="00AC179D" w:rsidRPr="007C6719" w:rsidRDefault="00D05F8E" w:rsidP="00B17511">
                  <w:pPr>
                    <w:rPr>
                      <w:rFonts w:ascii="Times New Roman" w:hAnsi="Times New Roman" w:cs="Times New Roman"/>
                      <w:sz w:val="20"/>
                      <w:szCs w:val="20"/>
                    </w:rPr>
                  </w:pPr>
                  <w:r>
                    <w:rPr>
                      <w:rFonts w:ascii="Times New Roman" w:hAnsi="Times New Roman" w:cs="Times New Roman"/>
                      <w:sz w:val="20"/>
                      <w:szCs w:val="20"/>
                    </w:rPr>
                    <w:t>-</w:t>
                  </w:r>
                </w:p>
              </w:tc>
            </w:tr>
            <w:tr w:rsidR="00AC179D" w:rsidRPr="007C6719" w:rsidTr="00AC179D">
              <w:tc>
                <w:tcPr>
                  <w:tcW w:w="1531" w:type="dxa"/>
                </w:tcPr>
                <w:p w:rsidR="00AC179D" w:rsidRPr="007C6719" w:rsidRDefault="00D05F8E" w:rsidP="00B17511">
                  <w:pPr>
                    <w:rPr>
                      <w:rFonts w:ascii="Times New Roman" w:hAnsi="Times New Roman" w:cs="Times New Roman"/>
                      <w:sz w:val="20"/>
                      <w:szCs w:val="20"/>
                    </w:rPr>
                  </w:pPr>
                  <w:r>
                    <w:rPr>
                      <w:rFonts w:ascii="Times New Roman" w:hAnsi="Times New Roman" w:cs="Times New Roman"/>
                      <w:sz w:val="20"/>
                      <w:szCs w:val="20"/>
                    </w:rPr>
                    <w:t>-</w:t>
                  </w:r>
                </w:p>
              </w:tc>
            </w:tr>
            <w:tr w:rsidR="00AC179D" w:rsidRPr="007C6719" w:rsidTr="00AC179D">
              <w:tc>
                <w:tcPr>
                  <w:tcW w:w="1531" w:type="dxa"/>
                </w:tcPr>
                <w:p w:rsidR="00AC179D" w:rsidRPr="007C6719" w:rsidRDefault="00AC179D" w:rsidP="00B17511">
                  <w:pPr>
                    <w:rPr>
                      <w:rFonts w:ascii="Times New Roman" w:hAnsi="Times New Roman" w:cs="Times New Roman"/>
                      <w:sz w:val="20"/>
                      <w:szCs w:val="20"/>
                    </w:rPr>
                  </w:pPr>
                </w:p>
              </w:tc>
            </w:tr>
            <w:tr w:rsidR="00AC179D" w:rsidRPr="007C6719" w:rsidTr="00AC179D">
              <w:tc>
                <w:tcPr>
                  <w:tcW w:w="1531" w:type="dxa"/>
                </w:tcPr>
                <w:p w:rsidR="00AC179D" w:rsidRPr="007C6719" w:rsidRDefault="00AC179D" w:rsidP="00B17511">
                  <w:pPr>
                    <w:rPr>
                      <w:rFonts w:ascii="Times New Roman" w:hAnsi="Times New Roman" w:cs="Times New Roman"/>
                      <w:sz w:val="20"/>
                      <w:szCs w:val="20"/>
                    </w:rPr>
                  </w:pPr>
                </w:p>
              </w:tc>
            </w:tr>
            <w:tr w:rsidR="00AC179D" w:rsidRPr="007C6719" w:rsidTr="00AC179D">
              <w:tc>
                <w:tcPr>
                  <w:tcW w:w="1531" w:type="dxa"/>
                </w:tcPr>
                <w:p w:rsidR="00AC179D" w:rsidRPr="007C6719" w:rsidRDefault="00AC179D" w:rsidP="00B17511">
                  <w:pPr>
                    <w:rPr>
                      <w:rFonts w:ascii="Times New Roman" w:hAnsi="Times New Roman" w:cs="Times New Roman"/>
                      <w:sz w:val="20"/>
                      <w:szCs w:val="20"/>
                    </w:rPr>
                  </w:pPr>
                </w:p>
              </w:tc>
            </w:tr>
          </w:tbl>
          <w:p w:rsidR="00E466DC" w:rsidRPr="007C6719" w:rsidRDefault="00E466DC" w:rsidP="00B17511">
            <w:pPr>
              <w:rPr>
                <w:rFonts w:ascii="Times New Roman" w:hAnsi="Times New Roman" w:cs="Times New Roman"/>
                <w:sz w:val="20"/>
                <w:szCs w:val="20"/>
              </w:rPr>
            </w:pPr>
          </w:p>
        </w:tc>
      </w:tr>
      <w:tr w:rsidR="00E466DC" w:rsidRPr="007C6719" w:rsidTr="00D92461">
        <w:trPr>
          <w:gridAfter w:val="1"/>
          <w:wAfter w:w="378" w:type="dxa"/>
          <w:trHeight w:val="300"/>
        </w:trPr>
        <w:tc>
          <w:tcPr>
            <w:tcW w:w="616" w:type="dxa"/>
            <w:tcBorders>
              <w:top w:val="nil"/>
              <w:left w:val="single" w:sz="4" w:space="0" w:color="auto"/>
              <w:bottom w:val="single" w:sz="4" w:space="0" w:color="auto"/>
              <w:right w:val="single" w:sz="4" w:space="0" w:color="auto"/>
            </w:tcBorders>
            <w:shd w:val="clear" w:color="auto" w:fill="auto"/>
            <w:noWrap/>
            <w:hideMark/>
          </w:tcPr>
          <w:p w:rsidR="00E466DC" w:rsidRPr="00D92461" w:rsidRDefault="00E466DC" w:rsidP="00B17511">
            <w:pPr>
              <w:spacing w:after="0" w:line="240" w:lineRule="auto"/>
              <w:rPr>
                <w:rFonts w:ascii="Times New Roman" w:eastAsia="Times New Roman" w:hAnsi="Times New Roman" w:cs="Times New Roman"/>
                <w:i/>
                <w:color w:val="000000"/>
                <w:sz w:val="20"/>
                <w:szCs w:val="20"/>
                <w:lang w:eastAsia="ru-RU"/>
              </w:rPr>
            </w:pPr>
            <w:r w:rsidRPr="00D92461">
              <w:rPr>
                <w:rFonts w:ascii="Times New Roman" w:eastAsia="Times New Roman" w:hAnsi="Times New Roman" w:cs="Times New Roman"/>
                <w:i/>
                <w:color w:val="000000"/>
                <w:sz w:val="20"/>
                <w:szCs w:val="20"/>
                <w:lang w:eastAsia="ru-RU"/>
              </w:rPr>
              <w:t> </w:t>
            </w:r>
            <w:r w:rsidR="00E76A2D" w:rsidRPr="00D92461">
              <w:rPr>
                <w:rFonts w:ascii="Times New Roman" w:eastAsia="Times New Roman" w:hAnsi="Times New Roman" w:cs="Times New Roman"/>
                <w:i/>
                <w:color w:val="000000"/>
                <w:sz w:val="20"/>
                <w:szCs w:val="20"/>
                <w:lang w:eastAsia="ru-RU"/>
              </w:rPr>
              <w:t>1</w:t>
            </w:r>
            <w:r w:rsidR="001304B7" w:rsidRPr="00D92461">
              <w:rPr>
                <w:rFonts w:ascii="Times New Roman" w:eastAsia="Times New Roman" w:hAnsi="Times New Roman" w:cs="Times New Roman"/>
                <w:i/>
                <w:color w:val="000000"/>
                <w:sz w:val="20"/>
                <w:szCs w:val="20"/>
                <w:lang w:eastAsia="ru-RU"/>
              </w:rPr>
              <w:t>3</w:t>
            </w:r>
            <w:r w:rsidR="00451F64" w:rsidRPr="00D92461">
              <w:rPr>
                <w:rFonts w:ascii="Times New Roman" w:eastAsia="Times New Roman" w:hAnsi="Times New Roman" w:cs="Times New Roman"/>
                <w:i/>
                <w:color w:val="000000"/>
                <w:sz w:val="20"/>
                <w:szCs w:val="20"/>
                <w:lang w:eastAsia="ru-RU"/>
              </w:rPr>
              <w:t>.</w:t>
            </w:r>
          </w:p>
        </w:tc>
        <w:tc>
          <w:tcPr>
            <w:tcW w:w="7120" w:type="dxa"/>
            <w:gridSpan w:val="2"/>
            <w:tcBorders>
              <w:top w:val="nil"/>
              <w:left w:val="nil"/>
              <w:bottom w:val="single" w:sz="4" w:space="0" w:color="auto"/>
              <w:right w:val="single" w:sz="4" w:space="0" w:color="auto"/>
            </w:tcBorders>
            <w:shd w:val="clear" w:color="auto" w:fill="auto"/>
            <w:noWrap/>
            <w:hideMark/>
          </w:tcPr>
          <w:p w:rsidR="00E466DC" w:rsidRPr="007C6719" w:rsidRDefault="00E466DC" w:rsidP="00B17511">
            <w:pPr>
              <w:spacing w:after="0" w:line="240" w:lineRule="auto"/>
              <w:rPr>
                <w:rFonts w:ascii="Times New Roman" w:eastAsia="Times New Roman" w:hAnsi="Times New Roman" w:cs="Times New Roman"/>
                <w:color w:val="000000"/>
                <w:sz w:val="20"/>
                <w:szCs w:val="20"/>
                <w:lang w:eastAsia="ru-RU"/>
              </w:rPr>
            </w:pPr>
            <w:r w:rsidRPr="007C6719">
              <w:rPr>
                <w:rFonts w:ascii="Times New Roman" w:eastAsia="Times New Roman" w:hAnsi="Times New Roman" w:cs="Times New Roman"/>
                <w:color w:val="000000"/>
                <w:sz w:val="20"/>
                <w:szCs w:val="20"/>
                <w:lang w:eastAsia="ru-RU"/>
              </w:rPr>
              <w:t>Средства концессионера (млн. руб</w:t>
            </w:r>
            <w:r w:rsidR="009D6A36">
              <w:rPr>
                <w:rFonts w:ascii="Times New Roman" w:eastAsia="Times New Roman" w:hAnsi="Times New Roman" w:cs="Times New Roman"/>
                <w:color w:val="000000"/>
                <w:sz w:val="20"/>
                <w:szCs w:val="20"/>
                <w:lang w:eastAsia="ru-RU"/>
              </w:rPr>
              <w:t>.</w:t>
            </w:r>
            <w:r w:rsidRPr="007C6719">
              <w:rPr>
                <w:rFonts w:ascii="Times New Roman" w:eastAsia="Times New Roman" w:hAnsi="Times New Roman" w:cs="Times New Roman"/>
                <w:color w:val="000000"/>
                <w:sz w:val="20"/>
                <w:szCs w:val="20"/>
                <w:lang w:eastAsia="ru-RU"/>
              </w:rPr>
              <w:t>)</w:t>
            </w:r>
          </w:p>
        </w:tc>
        <w:tc>
          <w:tcPr>
            <w:tcW w:w="1385" w:type="dxa"/>
            <w:tcBorders>
              <w:top w:val="nil"/>
              <w:left w:val="nil"/>
              <w:bottom w:val="single" w:sz="4" w:space="0" w:color="auto"/>
              <w:right w:val="single" w:sz="4" w:space="0" w:color="auto"/>
            </w:tcBorders>
            <w:shd w:val="clear" w:color="auto" w:fill="auto"/>
            <w:noWrap/>
            <w:hideMark/>
          </w:tcPr>
          <w:p w:rsidR="00E466DC" w:rsidRPr="007C6719" w:rsidRDefault="00E466DC" w:rsidP="00B17511">
            <w:pPr>
              <w:spacing w:after="0" w:line="240" w:lineRule="auto"/>
              <w:rPr>
                <w:rFonts w:ascii="Times New Roman" w:eastAsia="Times New Roman" w:hAnsi="Times New Roman" w:cs="Times New Roman"/>
                <w:b/>
                <w:color w:val="000000"/>
                <w:sz w:val="20"/>
                <w:szCs w:val="20"/>
                <w:lang w:eastAsia="ru-RU"/>
              </w:rPr>
            </w:pPr>
            <w:r w:rsidRPr="007C6719">
              <w:rPr>
                <w:rFonts w:ascii="Times New Roman" w:eastAsia="Times New Roman" w:hAnsi="Times New Roman" w:cs="Times New Roman"/>
                <w:b/>
                <w:color w:val="000000"/>
                <w:sz w:val="20"/>
                <w:szCs w:val="20"/>
                <w:lang w:eastAsia="ru-RU"/>
              </w:rPr>
              <w:t> </w:t>
            </w:r>
            <w:r w:rsidR="00D05F8E">
              <w:rPr>
                <w:rFonts w:ascii="Times New Roman" w:eastAsia="Times New Roman" w:hAnsi="Times New Roman" w:cs="Times New Roman"/>
                <w:b/>
                <w:color w:val="000000"/>
                <w:sz w:val="20"/>
                <w:szCs w:val="20"/>
                <w:lang w:eastAsia="ru-RU"/>
              </w:rPr>
              <w:t>-</w:t>
            </w:r>
          </w:p>
        </w:tc>
        <w:tc>
          <w:tcPr>
            <w:tcW w:w="1370" w:type="dxa"/>
            <w:gridSpan w:val="2"/>
            <w:tcBorders>
              <w:top w:val="nil"/>
              <w:left w:val="nil"/>
              <w:bottom w:val="single" w:sz="4" w:space="0" w:color="auto"/>
              <w:right w:val="single" w:sz="4" w:space="0" w:color="auto"/>
            </w:tcBorders>
            <w:shd w:val="clear" w:color="auto" w:fill="auto"/>
            <w:noWrap/>
            <w:hideMark/>
          </w:tcPr>
          <w:p w:rsidR="00E466DC" w:rsidRPr="007C6719" w:rsidRDefault="00D05F8E" w:rsidP="00B17511">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4305" w:type="dxa"/>
            <w:gridSpan w:val="3"/>
            <w:vMerge/>
            <w:tcBorders>
              <w:left w:val="nil"/>
              <w:right w:val="single" w:sz="4" w:space="0" w:color="auto"/>
            </w:tcBorders>
            <w:shd w:val="clear" w:color="auto" w:fill="auto"/>
            <w:noWrap/>
          </w:tcPr>
          <w:p w:rsidR="00E466DC" w:rsidRPr="007C6719" w:rsidRDefault="00E466DC" w:rsidP="00B17511">
            <w:pPr>
              <w:spacing w:after="0" w:line="240" w:lineRule="auto"/>
              <w:rPr>
                <w:rFonts w:ascii="Times New Roman" w:eastAsia="Times New Roman" w:hAnsi="Times New Roman" w:cs="Times New Roman"/>
                <w:color w:val="000000"/>
                <w:sz w:val="20"/>
                <w:szCs w:val="20"/>
                <w:lang w:eastAsia="ru-RU"/>
              </w:rPr>
            </w:pPr>
          </w:p>
        </w:tc>
      </w:tr>
      <w:tr w:rsidR="00E466DC" w:rsidRPr="007C6719" w:rsidTr="00D92461">
        <w:trPr>
          <w:gridAfter w:val="1"/>
          <w:wAfter w:w="378" w:type="dxa"/>
          <w:trHeight w:val="300"/>
        </w:trPr>
        <w:tc>
          <w:tcPr>
            <w:tcW w:w="616" w:type="dxa"/>
            <w:tcBorders>
              <w:top w:val="nil"/>
              <w:left w:val="single" w:sz="4" w:space="0" w:color="auto"/>
              <w:bottom w:val="single" w:sz="4" w:space="0" w:color="auto"/>
              <w:right w:val="single" w:sz="4" w:space="0" w:color="auto"/>
            </w:tcBorders>
            <w:shd w:val="clear" w:color="auto" w:fill="auto"/>
            <w:noWrap/>
            <w:hideMark/>
          </w:tcPr>
          <w:p w:rsidR="00E466DC" w:rsidRPr="00D92461" w:rsidRDefault="00E466DC" w:rsidP="00B17511">
            <w:pPr>
              <w:spacing w:after="0" w:line="240" w:lineRule="auto"/>
              <w:rPr>
                <w:rFonts w:ascii="Times New Roman" w:eastAsia="Times New Roman" w:hAnsi="Times New Roman" w:cs="Times New Roman"/>
                <w:i/>
                <w:color w:val="000000"/>
                <w:sz w:val="20"/>
                <w:szCs w:val="20"/>
                <w:lang w:eastAsia="ru-RU"/>
              </w:rPr>
            </w:pPr>
            <w:r w:rsidRPr="00D92461">
              <w:rPr>
                <w:rFonts w:ascii="Times New Roman" w:eastAsia="Times New Roman" w:hAnsi="Times New Roman" w:cs="Times New Roman"/>
                <w:i/>
                <w:color w:val="000000"/>
                <w:sz w:val="20"/>
                <w:szCs w:val="20"/>
                <w:lang w:eastAsia="ru-RU"/>
              </w:rPr>
              <w:t> </w:t>
            </w:r>
            <w:r w:rsidR="001304B7" w:rsidRPr="00D92461">
              <w:rPr>
                <w:rFonts w:ascii="Times New Roman" w:eastAsia="Times New Roman" w:hAnsi="Times New Roman" w:cs="Times New Roman"/>
                <w:i/>
                <w:color w:val="000000"/>
                <w:sz w:val="20"/>
                <w:szCs w:val="20"/>
                <w:lang w:eastAsia="ru-RU"/>
              </w:rPr>
              <w:t>13.1</w:t>
            </w:r>
          </w:p>
        </w:tc>
        <w:tc>
          <w:tcPr>
            <w:tcW w:w="7120" w:type="dxa"/>
            <w:gridSpan w:val="2"/>
            <w:tcBorders>
              <w:top w:val="nil"/>
              <w:left w:val="nil"/>
              <w:bottom w:val="single" w:sz="4" w:space="0" w:color="auto"/>
              <w:right w:val="single" w:sz="4" w:space="0" w:color="auto"/>
            </w:tcBorders>
            <w:shd w:val="clear" w:color="auto" w:fill="auto"/>
            <w:noWrap/>
            <w:hideMark/>
          </w:tcPr>
          <w:p w:rsidR="00E466DC" w:rsidRPr="007C6719" w:rsidRDefault="00E466DC" w:rsidP="00B17511">
            <w:pPr>
              <w:spacing w:after="0" w:line="240" w:lineRule="auto"/>
              <w:rPr>
                <w:rFonts w:ascii="Times New Roman" w:eastAsia="Times New Roman" w:hAnsi="Times New Roman" w:cs="Times New Roman"/>
                <w:color w:val="000000"/>
                <w:sz w:val="20"/>
                <w:szCs w:val="20"/>
                <w:lang w:eastAsia="ru-RU"/>
              </w:rPr>
            </w:pPr>
            <w:r w:rsidRPr="007C6719">
              <w:rPr>
                <w:rFonts w:ascii="Times New Roman" w:eastAsia="Times New Roman" w:hAnsi="Times New Roman" w:cs="Times New Roman"/>
                <w:color w:val="000000"/>
                <w:sz w:val="20"/>
                <w:szCs w:val="20"/>
                <w:lang w:eastAsia="ru-RU"/>
              </w:rPr>
              <w:t>Средства  муниципального бюджета ( млн. раб)</w:t>
            </w:r>
          </w:p>
        </w:tc>
        <w:tc>
          <w:tcPr>
            <w:tcW w:w="1385" w:type="dxa"/>
            <w:tcBorders>
              <w:top w:val="nil"/>
              <w:left w:val="nil"/>
              <w:bottom w:val="single" w:sz="4" w:space="0" w:color="auto"/>
              <w:right w:val="single" w:sz="4" w:space="0" w:color="auto"/>
            </w:tcBorders>
            <w:shd w:val="clear" w:color="auto" w:fill="auto"/>
            <w:noWrap/>
            <w:hideMark/>
          </w:tcPr>
          <w:p w:rsidR="00E466DC" w:rsidRPr="007C6719" w:rsidRDefault="00E466DC" w:rsidP="00B17511">
            <w:pPr>
              <w:spacing w:after="0" w:line="240" w:lineRule="auto"/>
              <w:rPr>
                <w:rFonts w:ascii="Times New Roman" w:eastAsia="Times New Roman" w:hAnsi="Times New Roman" w:cs="Times New Roman"/>
                <w:color w:val="000000"/>
                <w:sz w:val="20"/>
                <w:szCs w:val="20"/>
                <w:lang w:eastAsia="ru-RU"/>
              </w:rPr>
            </w:pPr>
            <w:r w:rsidRPr="007C6719">
              <w:rPr>
                <w:rFonts w:ascii="Times New Roman" w:eastAsia="Times New Roman" w:hAnsi="Times New Roman" w:cs="Times New Roman"/>
                <w:color w:val="000000"/>
                <w:sz w:val="20"/>
                <w:szCs w:val="20"/>
                <w:lang w:eastAsia="ru-RU"/>
              </w:rPr>
              <w:t> </w:t>
            </w:r>
            <w:r w:rsidR="00D05F8E">
              <w:rPr>
                <w:rFonts w:ascii="Times New Roman" w:eastAsia="Times New Roman" w:hAnsi="Times New Roman" w:cs="Times New Roman"/>
                <w:color w:val="000000"/>
                <w:sz w:val="20"/>
                <w:szCs w:val="20"/>
                <w:lang w:eastAsia="ru-RU"/>
              </w:rPr>
              <w:t>-</w:t>
            </w:r>
          </w:p>
        </w:tc>
        <w:tc>
          <w:tcPr>
            <w:tcW w:w="1370" w:type="dxa"/>
            <w:gridSpan w:val="2"/>
            <w:tcBorders>
              <w:top w:val="nil"/>
              <w:left w:val="nil"/>
              <w:bottom w:val="single" w:sz="4" w:space="0" w:color="auto"/>
              <w:right w:val="single" w:sz="4" w:space="0" w:color="auto"/>
            </w:tcBorders>
            <w:shd w:val="clear" w:color="auto" w:fill="auto"/>
            <w:noWrap/>
            <w:hideMark/>
          </w:tcPr>
          <w:p w:rsidR="00E466DC" w:rsidRPr="007C6719" w:rsidRDefault="00D05F8E" w:rsidP="00B1751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4305" w:type="dxa"/>
            <w:gridSpan w:val="3"/>
            <w:vMerge/>
            <w:tcBorders>
              <w:left w:val="nil"/>
              <w:right w:val="single" w:sz="4" w:space="0" w:color="auto"/>
            </w:tcBorders>
            <w:shd w:val="clear" w:color="auto" w:fill="auto"/>
            <w:noWrap/>
          </w:tcPr>
          <w:p w:rsidR="00E466DC" w:rsidRPr="007C6719" w:rsidRDefault="00E466DC" w:rsidP="00B17511">
            <w:pPr>
              <w:spacing w:after="0" w:line="240" w:lineRule="auto"/>
              <w:rPr>
                <w:rFonts w:ascii="Times New Roman" w:eastAsia="Times New Roman" w:hAnsi="Times New Roman" w:cs="Times New Roman"/>
                <w:color w:val="000000"/>
                <w:sz w:val="20"/>
                <w:szCs w:val="20"/>
                <w:lang w:eastAsia="ru-RU"/>
              </w:rPr>
            </w:pPr>
          </w:p>
        </w:tc>
      </w:tr>
      <w:tr w:rsidR="00D05F8E" w:rsidRPr="007C6719" w:rsidTr="00D92461">
        <w:trPr>
          <w:gridAfter w:val="1"/>
          <w:wAfter w:w="378" w:type="dxa"/>
          <w:trHeight w:val="300"/>
        </w:trPr>
        <w:tc>
          <w:tcPr>
            <w:tcW w:w="616" w:type="dxa"/>
            <w:tcBorders>
              <w:top w:val="nil"/>
              <w:left w:val="single" w:sz="4" w:space="0" w:color="auto"/>
              <w:bottom w:val="single" w:sz="4" w:space="0" w:color="auto"/>
              <w:right w:val="single" w:sz="4" w:space="0" w:color="auto"/>
            </w:tcBorders>
            <w:shd w:val="clear" w:color="auto" w:fill="auto"/>
            <w:noWrap/>
            <w:hideMark/>
          </w:tcPr>
          <w:p w:rsidR="00D05F8E" w:rsidRPr="00D92461" w:rsidRDefault="00D05F8E" w:rsidP="00B17511">
            <w:pPr>
              <w:spacing w:after="0" w:line="240" w:lineRule="auto"/>
              <w:rPr>
                <w:rFonts w:ascii="Times New Roman" w:eastAsia="Times New Roman" w:hAnsi="Times New Roman" w:cs="Times New Roman"/>
                <w:i/>
                <w:color w:val="000000"/>
                <w:sz w:val="20"/>
                <w:szCs w:val="20"/>
                <w:lang w:eastAsia="ru-RU"/>
              </w:rPr>
            </w:pPr>
            <w:r w:rsidRPr="00D92461">
              <w:rPr>
                <w:rFonts w:ascii="Times New Roman" w:eastAsia="Times New Roman" w:hAnsi="Times New Roman" w:cs="Times New Roman"/>
                <w:i/>
                <w:color w:val="000000"/>
                <w:sz w:val="20"/>
                <w:szCs w:val="20"/>
                <w:lang w:eastAsia="ru-RU"/>
              </w:rPr>
              <w:t> 14.</w:t>
            </w:r>
          </w:p>
        </w:tc>
        <w:tc>
          <w:tcPr>
            <w:tcW w:w="7120" w:type="dxa"/>
            <w:gridSpan w:val="2"/>
            <w:tcBorders>
              <w:top w:val="nil"/>
              <w:left w:val="nil"/>
              <w:bottom w:val="single" w:sz="4" w:space="0" w:color="auto"/>
              <w:right w:val="single" w:sz="4" w:space="0" w:color="auto"/>
            </w:tcBorders>
            <w:shd w:val="clear" w:color="auto" w:fill="auto"/>
            <w:noWrap/>
            <w:hideMark/>
          </w:tcPr>
          <w:p w:rsidR="00D05F8E" w:rsidRPr="007C6719" w:rsidRDefault="00D05F8E" w:rsidP="00B17511">
            <w:pPr>
              <w:spacing w:after="0" w:line="240" w:lineRule="auto"/>
              <w:rPr>
                <w:rFonts w:ascii="Times New Roman" w:eastAsia="Times New Roman" w:hAnsi="Times New Roman" w:cs="Times New Roman"/>
                <w:color w:val="000000"/>
                <w:sz w:val="20"/>
                <w:szCs w:val="20"/>
                <w:lang w:eastAsia="ru-RU"/>
              </w:rPr>
            </w:pPr>
            <w:r w:rsidRPr="007C6719">
              <w:rPr>
                <w:rFonts w:ascii="Times New Roman" w:eastAsia="Times New Roman" w:hAnsi="Times New Roman" w:cs="Times New Roman"/>
                <w:color w:val="000000"/>
                <w:sz w:val="20"/>
                <w:szCs w:val="20"/>
                <w:lang w:eastAsia="ru-RU"/>
              </w:rPr>
              <w:t>Средства бюджета субъекта  РФ (млн. руб</w:t>
            </w:r>
            <w:r>
              <w:rPr>
                <w:rFonts w:ascii="Times New Roman" w:eastAsia="Times New Roman" w:hAnsi="Times New Roman" w:cs="Times New Roman"/>
                <w:color w:val="000000"/>
                <w:sz w:val="20"/>
                <w:szCs w:val="20"/>
                <w:lang w:eastAsia="ru-RU"/>
              </w:rPr>
              <w:t>.</w:t>
            </w:r>
            <w:r w:rsidRPr="007C6719">
              <w:rPr>
                <w:rFonts w:ascii="Times New Roman" w:eastAsia="Times New Roman" w:hAnsi="Times New Roman" w:cs="Times New Roman"/>
                <w:color w:val="000000"/>
                <w:sz w:val="20"/>
                <w:szCs w:val="20"/>
                <w:lang w:eastAsia="ru-RU"/>
              </w:rPr>
              <w:t>)</w:t>
            </w:r>
          </w:p>
        </w:tc>
        <w:tc>
          <w:tcPr>
            <w:tcW w:w="1385" w:type="dxa"/>
            <w:tcBorders>
              <w:top w:val="nil"/>
              <w:left w:val="nil"/>
              <w:bottom w:val="single" w:sz="4" w:space="0" w:color="auto"/>
              <w:right w:val="single" w:sz="4" w:space="0" w:color="auto"/>
            </w:tcBorders>
            <w:shd w:val="clear" w:color="auto" w:fill="auto"/>
            <w:noWrap/>
            <w:hideMark/>
          </w:tcPr>
          <w:p w:rsidR="00D05F8E" w:rsidRPr="007C6719" w:rsidRDefault="00D05F8E" w:rsidP="00B959C7">
            <w:pPr>
              <w:spacing w:after="0" w:line="240" w:lineRule="auto"/>
              <w:rPr>
                <w:rFonts w:ascii="Times New Roman" w:eastAsia="Times New Roman" w:hAnsi="Times New Roman" w:cs="Times New Roman"/>
                <w:b/>
                <w:color w:val="000000"/>
                <w:sz w:val="20"/>
                <w:szCs w:val="20"/>
                <w:lang w:eastAsia="ru-RU"/>
              </w:rPr>
            </w:pPr>
            <w:r w:rsidRPr="007C6719">
              <w:rPr>
                <w:rFonts w:ascii="Times New Roman" w:eastAsia="Times New Roman" w:hAnsi="Times New Roman" w:cs="Times New Roman"/>
                <w:b/>
                <w:color w:val="000000"/>
                <w:sz w:val="20"/>
                <w:szCs w:val="20"/>
                <w:lang w:eastAsia="ru-RU"/>
              </w:rPr>
              <w:t> </w:t>
            </w:r>
            <w:r>
              <w:rPr>
                <w:rFonts w:ascii="Times New Roman" w:eastAsia="Times New Roman" w:hAnsi="Times New Roman" w:cs="Times New Roman"/>
                <w:b/>
                <w:color w:val="000000"/>
                <w:sz w:val="20"/>
                <w:szCs w:val="20"/>
                <w:lang w:eastAsia="ru-RU"/>
              </w:rPr>
              <w:t>-</w:t>
            </w:r>
          </w:p>
        </w:tc>
        <w:tc>
          <w:tcPr>
            <w:tcW w:w="1370" w:type="dxa"/>
            <w:gridSpan w:val="2"/>
            <w:tcBorders>
              <w:top w:val="nil"/>
              <w:left w:val="nil"/>
              <w:bottom w:val="single" w:sz="4" w:space="0" w:color="auto"/>
              <w:right w:val="single" w:sz="4" w:space="0" w:color="auto"/>
            </w:tcBorders>
            <w:shd w:val="clear" w:color="auto" w:fill="auto"/>
            <w:noWrap/>
            <w:hideMark/>
          </w:tcPr>
          <w:p w:rsidR="00D05F8E" w:rsidRPr="007C6719" w:rsidRDefault="00D05F8E" w:rsidP="00B959C7">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4305" w:type="dxa"/>
            <w:gridSpan w:val="3"/>
            <w:vMerge/>
            <w:tcBorders>
              <w:left w:val="nil"/>
              <w:right w:val="single" w:sz="4" w:space="0" w:color="auto"/>
            </w:tcBorders>
            <w:shd w:val="clear" w:color="auto" w:fill="auto"/>
            <w:noWrap/>
          </w:tcPr>
          <w:p w:rsidR="00D05F8E" w:rsidRPr="007C6719" w:rsidRDefault="00D05F8E" w:rsidP="00B17511">
            <w:pPr>
              <w:spacing w:after="0" w:line="240" w:lineRule="auto"/>
              <w:rPr>
                <w:rFonts w:ascii="Times New Roman" w:eastAsia="Times New Roman" w:hAnsi="Times New Roman" w:cs="Times New Roman"/>
                <w:color w:val="000000"/>
                <w:sz w:val="20"/>
                <w:szCs w:val="20"/>
                <w:lang w:eastAsia="ru-RU"/>
              </w:rPr>
            </w:pPr>
          </w:p>
        </w:tc>
      </w:tr>
      <w:tr w:rsidR="00D05F8E" w:rsidRPr="007C6719" w:rsidTr="00D92461">
        <w:trPr>
          <w:gridAfter w:val="1"/>
          <w:wAfter w:w="378" w:type="dxa"/>
          <w:trHeight w:val="300"/>
        </w:trPr>
        <w:tc>
          <w:tcPr>
            <w:tcW w:w="616" w:type="dxa"/>
            <w:tcBorders>
              <w:top w:val="nil"/>
              <w:left w:val="single" w:sz="4" w:space="0" w:color="auto"/>
              <w:bottom w:val="single" w:sz="4" w:space="0" w:color="auto"/>
              <w:right w:val="single" w:sz="4" w:space="0" w:color="auto"/>
            </w:tcBorders>
            <w:shd w:val="clear" w:color="auto" w:fill="auto"/>
            <w:noWrap/>
            <w:hideMark/>
          </w:tcPr>
          <w:p w:rsidR="00D05F8E" w:rsidRPr="00D92461" w:rsidRDefault="00D05F8E" w:rsidP="00B17511">
            <w:pPr>
              <w:spacing w:after="0" w:line="240" w:lineRule="auto"/>
              <w:rPr>
                <w:rFonts w:ascii="Times New Roman" w:eastAsia="Times New Roman" w:hAnsi="Times New Roman" w:cs="Times New Roman"/>
                <w:i/>
                <w:color w:val="000000"/>
                <w:sz w:val="20"/>
                <w:szCs w:val="20"/>
                <w:lang w:eastAsia="ru-RU"/>
              </w:rPr>
            </w:pPr>
            <w:r w:rsidRPr="00D92461">
              <w:rPr>
                <w:rFonts w:ascii="Times New Roman" w:eastAsia="Times New Roman" w:hAnsi="Times New Roman" w:cs="Times New Roman"/>
                <w:i/>
                <w:color w:val="000000"/>
                <w:sz w:val="20"/>
                <w:szCs w:val="20"/>
                <w:lang w:eastAsia="ru-RU"/>
              </w:rPr>
              <w:t> 15.</w:t>
            </w:r>
          </w:p>
        </w:tc>
        <w:tc>
          <w:tcPr>
            <w:tcW w:w="7120" w:type="dxa"/>
            <w:gridSpan w:val="2"/>
            <w:tcBorders>
              <w:top w:val="nil"/>
              <w:left w:val="nil"/>
              <w:bottom w:val="single" w:sz="4" w:space="0" w:color="auto"/>
              <w:right w:val="single" w:sz="4" w:space="0" w:color="auto"/>
            </w:tcBorders>
            <w:shd w:val="clear" w:color="auto" w:fill="auto"/>
            <w:noWrap/>
            <w:hideMark/>
          </w:tcPr>
          <w:p w:rsidR="00D05F8E" w:rsidRPr="007C6719" w:rsidRDefault="00D05F8E" w:rsidP="00B17511">
            <w:pPr>
              <w:spacing w:after="0" w:line="240" w:lineRule="auto"/>
              <w:rPr>
                <w:rFonts w:ascii="Times New Roman" w:eastAsia="Times New Roman" w:hAnsi="Times New Roman" w:cs="Times New Roman"/>
                <w:color w:val="000000"/>
                <w:sz w:val="20"/>
                <w:szCs w:val="20"/>
                <w:lang w:eastAsia="ru-RU"/>
              </w:rPr>
            </w:pPr>
            <w:r w:rsidRPr="007C6719">
              <w:rPr>
                <w:rFonts w:ascii="Times New Roman" w:eastAsia="Times New Roman" w:hAnsi="Times New Roman" w:cs="Times New Roman"/>
                <w:color w:val="000000"/>
                <w:sz w:val="20"/>
                <w:szCs w:val="20"/>
                <w:lang w:eastAsia="ru-RU"/>
              </w:rPr>
              <w:t>Средства федерального бюджета (млн. руб</w:t>
            </w:r>
            <w:r>
              <w:rPr>
                <w:rFonts w:ascii="Times New Roman" w:eastAsia="Times New Roman" w:hAnsi="Times New Roman" w:cs="Times New Roman"/>
                <w:color w:val="000000"/>
                <w:sz w:val="20"/>
                <w:szCs w:val="20"/>
                <w:lang w:eastAsia="ru-RU"/>
              </w:rPr>
              <w:t>.</w:t>
            </w:r>
            <w:r w:rsidRPr="007C6719">
              <w:rPr>
                <w:rFonts w:ascii="Times New Roman" w:eastAsia="Times New Roman" w:hAnsi="Times New Roman" w:cs="Times New Roman"/>
                <w:color w:val="000000"/>
                <w:sz w:val="20"/>
                <w:szCs w:val="20"/>
                <w:lang w:eastAsia="ru-RU"/>
              </w:rPr>
              <w:t>)</w:t>
            </w:r>
          </w:p>
        </w:tc>
        <w:tc>
          <w:tcPr>
            <w:tcW w:w="1385" w:type="dxa"/>
            <w:tcBorders>
              <w:top w:val="nil"/>
              <w:left w:val="nil"/>
              <w:bottom w:val="single" w:sz="4" w:space="0" w:color="auto"/>
              <w:right w:val="single" w:sz="4" w:space="0" w:color="auto"/>
            </w:tcBorders>
            <w:shd w:val="clear" w:color="auto" w:fill="auto"/>
            <w:noWrap/>
            <w:hideMark/>
          </w:tcPr>
          <w:p w:rsidR="00D05F8E" w:rsidRPr="007C6719" w:rsidRDefault="00D05F8E" w:rsidP="00B959C7">
            <w:pPr>
              <w:spacing w:after="0" w:line="240" w:lineRule="auto"/>
              <w:rPr>
                <w:rFonts w:ascii="Times New Roman" w:eastAsia="Times New Roman" w:hAnsi="Times New Roman" w:cs="Times New Roman"/>
                <w:color w:val="000000"/>
                <w:sz w:val="20"/>
                <w:szCs w:val="20"/>
                <w:lang w:eastAsia="ru-RU"/>
              </w:rPr>
            </w:pPr>
            <w:r w:rsidRPr="007C6719">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w:t>
            </w:r>
          </w:p>
        </w:tc>
        <w:tc>
          <w:tcPr>
            <w:tcW w:w="1370" w:type="dxa"/>
            <w:gridSpan w:val="2"/>
            <w:tcBorders>
              <w:top w:val="nil"/>
              <w:left w:val="nil"/>
              <w:bottom w:val="single" w:sz="4" w:space="0" w:color="auto"/>
              <w:right w:val="single" w:sz="4" w:space="0" w:color="auto"/>
            </w:tcBorders>
            <w:shd w:val="clear" w:color="auto" w:fill="auto"/>
            <w:noWrap/>
            <w:hideMark/>
          </w:tcPr>
          <w:p w:rsidR="00D05F8E" w:rsidRPr="007C6719" w:rsidRDefault="00D05F8E" w:rsidP="00B959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4305" w:type="dxa"/>
            <w:gridSpan w:val="3"/>
            <w:vMerge/>
            <w:tcBorders>
              <w:left w:val="nil"/>
              <w:right w:val="single" w:sz="4" w:space="0" w:color="auto"/>
            </w:tcBorders>
            <w:shd w:val="clear" w:color="auto" w:fill="auto"/>
            <w:noWrap/>
          </w:tcPr>
          <w:p w:rsidR="00D05F8E" w:rsidRPr="007C6719" w:rsidRDefault="00D05F8E" w:rsidP="00B17511">
            <w:pPr>
              <w:spacing w:after="0" w:line="240" w:lineRule="auto"/>
              <w:rPr>
                <w:rFonts w:ascii="Times New Roman" w:eastAsia="Times New Roman" w:hAnsi="Times New Roman" w:cs="Times New Roman"/>
                <w:color w:val="000000"/>
                <w:sz w:val="20"/>
                <w:szCs w:val="20"/>
                <w:lang w:eastAsia="ru-RU"/>
              </w:rPr>
            </w:pPr>
          </w:p>
        </w:tc>
      </w:tr>
      <w:tr w:rsidR="00D05F8E" w:rsidRPr="007C6719" w:rsidTr="00D92461">
        <w:trPr>
          <w:gridAfter w:val="1"/>
          <w:wAfter w:w="378" w:type="dxa"/>
          <w:trHeight w:val="300"/>
        </w:trPr>
        <w:tc>
          <w:tcPr>
            <w:tcW w:w="616" w:type="dxa"/>
            <w:tcBorders>
              <w:top w:val="nil"/>
              <w:left w:val="single" w:sz="4" w:space="0" w:color="auto"/>
              <w:bottom w:val="single" w:sz="4" w:space="0" w:color="auto"/>
              <w:right w:val="single" w:sz="4" w:space="0" w:color="auto"/>
            </w:tcBorders>
            <w:shd w:val="clear" w:color="auto" w:fill="auto"/>
            <w:noWrap/>
          </w:tcPr>
          <w:p w:rsidR="00D05F8E" w:rsidRPr="00451F64" w:rsidRDefault="00D05F8E" w:rsidP="00B17511">
            <w:pPr>
              <w:spacing w:after="0" w:line="240" w:lineRule="auto"/>
              <w:rPr>
                <w:rFonts w:ascii="Times New Roman" w:eastAsia="Times New Roman" w:hAnsi="Times New Roman" w:cs="Times New Roman"/>
                <w:b/>
                <w:color w:val="000000"/>
                <w:sz w:val="20"/>
                <w:szCs w:val="20"/>
                <w:lang w:eastAsia="ru-RU"/>
              </w:rPr>
            </w:pPr>
            <w:r w:rsidRPr="00451F64">
              <w:rPr>
                <w:rFonts w:ascii="Times New Roman" w:eastAsia="Times New Roman" w:hAnsi="Times New Roman" w:cs="Times New Roman"/>
                <w:b/>
                <w:color w:val="000000"/>
                <w:sz w:val="20"/>
                <w:szCs w:val="20"/>
                <w:lang w:eastAsia="ru-RU"/>
              </w:rPr>
              <w:t>19</w:t>
            </w:r>
            <w:r>
              <w:rPr>
                <w:rFonts w:ascii="Times New Roman" w:eastAsia="Times New Roman" w:hAnsi="Times New Roman" w:cs="Times New Roman"/>
                <w:b/>
                <w:color w:val="000000"/>
                <w:sz w:val="20"/>
                <w:szCs w:val="20"/>
                <w:lang w:eastAsia="ru-RU"/>
              </w:rPr>
              <w:t>.</w:t>
            </w:r>
          </w:p>
        </w:tc>
        <w:tc>
          <w:tcPr>
            <w:tcW w:w="7120" w:type="dxa"/>
            <w:gridSpan w:val="2"/>
            <w:tcBorders>
              <w:top w:val="nil"/>
              <w:left w:val="nil"/>
              <w:bottom w:val="single" w:sz="4" w:space="0" w:color="auto"/>
              <w:right w:val="single" w:sz="4" w:space="0" w:color="auto"/>
            </w:tcBorders>
            <w:shd w:val="clear" w:color="auto" w:fill="auto"/>
            <w:noWrap/>
          </w:tcPr>
          <w:p w:rsidR="00D05F8E" w:rsidRPr="007C6719" w:rsidRDefault="00D05F8E" w:rsidP="00451F64">
            <w:pPr>
              <w:spacing w:after="0" w:line="240" w:lineRule="auto"/>
              <w:rPr>
                <w:rFonts w:ascii="Times New Roman" w:eastAsia="Times New Roman" w:hAnsi="Times New Roman" w:cs="Times New Roman"/>
                <w:color w:val="000000"/>
                <w:sz w:val="20"/>
                <w:szCs w:val="20"/>
                <w:lang w:eastAsia="ru-RU"/>
              </w:rPr>
            </w:pPr>
            <w:r w:rsidRPr="007C6719">
              <w:rPr>
                <w:rFonts w:ascii="Times New Roman" w:eastAsia="Times New Roman" w:hAnsi="Times New Roman" w:cs="Times New Roman"/>
                <w:color w:val="000000"/>
                <w:sz w:val="20"/>
                <w:szCs w:val="20"/>
                <w:lang w:eastAsia="ru-RU"/>
              </w:rPr>
              <w:t>Налич</w:t>
            </w:r>
            <w:r>
              <w:rPr>
                <w:rFonts w:ascii="Times New Roman" w:eastAsia="Times New Roman" w:hAnsi="Times New Roman" w:cs="Times New Roman"/>
                <w:color w:val="000000"/>
                <w:sz w:val="20"/>
                <w:szCs w:val="20"/>
                <w:lang w:eastAsia="ru-RU"/>
              </w:rPr>
              <w:t>и</w:t>
            </w:r>
            <w:r w:rsidRPr="007C6719">
              <w:rPr>
                <w:rFonts w:ascii="Times New Roman" w:eastAsia="Times New Roman" w:hAnsi="Times New Roman" w:cs="Times New Roman"/>
                <w:color w:val="000000"/>
                <w:sz w:val="20"/>
                <w:szCs w:val="20"/>
                <w:lang w:eastAsia="ru-RU"/>
              </w:rPr>
              <w:t>е долгосрочных  параметров  тарифного регулирования (установлено\не</w:t>
            </w:r>
            <w:r>
              <w:rPr>
                <w:rFonts w:ascii="Times New Roman" w:eastAsia="Times New Roman" w:hAnsi="Times New Roman" w:cs="Times New Roman"/>
                <w:color w:val="000000"/>
                <w:sz w:val="20"/>
                <w:szCs w:val="20"/>
                <w:lang w:eastAsia="ru-RU"/>
              </w:rPr>
              <w:t xml:space="preserve"> </w:t>
            </w:r>
            <w:r w:rsidRPr="007C6719">
              <w:rPr>
                <w:rFonts w:ascii="Times New Roman" w:eastAsia="Times New Roman" w:hAnsi="Times New Roman" w:cs="Times New Roman"/>
                <w:color w:val="000000"/>
                <w:sz w:val="20"/>
                <w:szCs w:val="20"/>
                <w:lang w:eastAsia="ru-RU"/>
              </w:rPr>
              <w:t>установлено)</w:t>
            </w:r>
          </w:p>
        </w:tc>
        <w:tc>
          <w:tcPr>
            <w:tcW w:w="1385" w:type="dxa"/>
            <w:tcBorders>
              <w:top w:val="nil"/>
              <w:left w:val="nil"/>
              <w:bottom w:val="single" w:sz="4" w:space="0" w:color="auto"/>
              <w:right w:val="single" w:sz="4" w:space="0" w:color="auto"/>
            </w:tcBorders>
            <w:shd w:val="clear" w:color="auto" w:fill="auto"/>
            <w:noWrap/>
          </w:tcPr>
          <w:p w:rsidR="00D05F8E" w:rsidRPr="00696BAF" w:rsidRDefault="00696BAF" w:rsidP="00B959C7">
            <w:pPr>
              <w:spacing w:after="0" w:line="240" w:lineRule="auto"/>
              <w:rPr>
                <w:rFonts w:ascii="Times New Roman" w:eastAsia="Times New Roman" w:hAnsi="Times New Roman" w:cs="Times New Roman"/>
                <w:color w:val="000000"/>
                <w:sz w:val="20"/>
                <w:szCs w:val="20"/>
                <w:lang w:eastAsia="ru-RU"/>
              </w:rPr>
            </w:pPr>
            <w:r w:rsidRPr="00696BAF">
              <w:rPr>
                <w:rFonts w:ascii="Times New Roman" w:eastAsia="Times New Roman" w:hAnsi="Times New Roman" w:cs="Times New Roman"/>
                <w:color w:val="000000"/>
                <w:sz w:val="20"/>
                <w:szCs w:val="20"/>
                <w:lang w:eastAsia="ru-RU"/>
              </w:rPr>
              <w:t>Не установлено</w:t>
            </w:r>
          </w:p>
        </w:tc>
        <w:tc>
          <w:tcPr>
            <w:tcW w:w="1370" w:type="dxa"/>
            <w:gridSpan w:val="2"/>
            <w:tcBorders>
              <w:top w:val="nil"/>
              <w:left w:val="nil"/>
              <w:bottom w:val="single" w:sz="4" w:space="0" w:color="auto"/>
              <w:right w:val="single" w:sz="4" w:space="0" w:color="auto"/>
            </w:tcBorders>
            <w:shd w:val="clear" w:color="auto" w:fill="auto"/>
            <w:noWrap/>
          </w:tcPr>
          <w:p w:rsidR="00D05F8E" w:rsidRPr="00696BAF" w:rsidRDefault="00696BAF" w:rsidP="00B959C7">
            <w:pPr>
              <w:spacing w:after="0" w:line="240" w:lineRule="auto"/>
              <w:rPr>
                <w:rFonts w:ascii="Times New Roman" w:eastAsia="Times New Roman" w:hAnsi="Times New Roman" w:cs="Times New Roman"/>
                <w:color w:val="000000"/>
                <w:sz w:val="20"/>
                <w:szCs w:val="20"/>
                <w:lang w:eastAsia="ru-RU"/>
              </w:rPr>
            </w:pPr>
            <w:r w:rsidRPr="00696BAF">
              <w:rPr>
                <w:rFonts w:ascii="Times New Roman" w:eastAsia="Times New Roman" w:hAnsi="Times New Roman" w:cs="Times New Roman"/>
                <w:color w:val="000000"/>
                <w:sz w:val="20"/>
                <w:szCs w:val="20"/>
                <w:lang w:eastAsia="ru-RU"/>
              </w:rPr>
              <w:t>Не установлено</w:t>
            </w:r>
          </w:p>
        </w:tc>
        <w:tc>
          <w:tcPr>
            <w:tcW w:w="4305" w:type="dxa"/>
            <w:gridSpan w:val="3"/>
            <w:vMerge/>
            <w:tcBorders>
              <w:left w:val="nil"/>
              <w:right w:val="single" w:sz="4" w:space="0" w:color="auto"/>
            </w:tcBorders>
            <w:shd w:val="clear" w:color="auto" w:fill="auto"/>
            <w:noWrap/>
          </w:tcPr>
          <w:p w:rsidR="00D05F8E" w:rsidRPr="007C6719" w:rsidRDefault="00D05F8E" w:rsidP="00B17511">
            <w:pPr>
              <w:spacing w:after="0" w:line="240" w:lineRule="auto"/>
              <w:rPr>
                <w:rFonts w:ascii="Times New Roman" w:eastAsia="Times New Roman" w:hAnsi="Times New Roman" w:cs="Times New Roman"/>
                <w:color w:val="000000"/>
                <w:sz w:val="20"/>
                <w:szCs w:val="20"/>
                <w:lang w:eastAsia="ru-RU"/>
              </w:rPr>
            </w:pPr>
          </w:p>
        </w:tc>
      </w:tr>
      <w:tr w:rsidR="00D05F8E" w:rsidRPr="007C6719" w:rsidTr="000D2E77">
        <w:trPr>
          <w:gridAfter w:val="1"/>
          <w:wAfter w:w="378" w:type="dxa"/>
          <w:trHeight w:val="269"/>
        </w:trPr>
        <w:tc>
          <w:tcPr>
            <w:tcW w:w="616" w:type="dxa"/>
            <w:tcBorders>
              <w:top w:val="nil"/>
              <w:left w:val="single" w:sz="4" w:space="0" w:color="auto"/>
              <w:bottom w:val="single" w:sz="4" w:space="0" w:color="auto"/>
              <w:right w:val="single" w:sz="4" w:space="0" w:color="auto"/>
            </w:tcBorders>
            <w:shd w:val="clear" w:color="auto" w:fill="auto"/>
            <w:noWrap/>
            <w:hideMark/>
          </w:tcPr>
          <w:p w:rsidR="00D05F8E" w:rsidRPr="00D92461" w:rsidRDefault="00D05F8E" w:rsidP="00451F64">
            <w:pPr>
              <w:tabs>
                <w:tab w:val="left" w:pos="1080"/>
              </w:tabs>
              <w:jc w:val="right"/>
              <w:rPr>
                <w:rFonts w:ascii="Times New Roman" w:hAnsi="Times New Roman" w:cs="Times New Roman"/>
                <w:i/>
                <w:sz w:val="20"/>
                <w:szCs w:val="20"/>
              </w:rPr>
            </w:pPr>
            <w:r w:rsidRPr="00D92461">
              <w:rPr>
                <w:rFonts w:ascii="Times New Roman" w:hAnsi="Times New Roman" w:cs="Times New Roman"/>
                <w:i/>
                <w:sz w:val="20"/>
                <w:szCs w:val="20"/>
              </w:rPr>
              <w:t>а</w:t>
            </w:r>
          </w:p>
        </w:tc>
        <w:tc>
          <w:tcPr>
            <w:tcW w:w="7120" w:type="dxa"/>
            <w:gridSpan w:val="2"/>
            <w:tcBorders>
              <w:top w:val="nil"/>
              <w:left w:val="nil"/>
              <w:bottom w:val="single" w:sz="4" w:space="0" w:color="auto"/>
              <w:right w:val="single" w:sz="4" w:space="0" w:color="auto"/>
            </w:tcBorders>
            <w:shd w:val="clear" w:color="auto" w:fill="auto"/>
            <w:noWrap/>
            <w:hideMark/>
          </w:tcPr>
          <w:p w:rsidR="00D05F8E" w:rsidRPr="007C6719" w:rsidRDefault="00D05F8E" w:rsidP="00B17511">
            <w:pPr>
              <w:spacing w:after="0" w:line="240" w:lineRule="auto"/>
              <w:rPr>
                <w:rFonts w:ascii="Times New Roman" w:eastAsia="Times New Roman" w:hAnsi="Times New Roman" w:cs="Times New Roman"/>
                <w:color w:val="000000"/>
                <w:sz w:val="20"/>
                <w:szCs w:val="20"/>
                <w:lang w:eastAsia="ru-RU"/>
              </w:rPr>
            </w:pPr>
            <w:r w:rsidRPr="007C6719">
              <w:rPr>
                <w:rFonts w:ascii="Times New Roman" w:eastAsia="Times New Roman" w:hAnsi="Times New Roman" w:cs="Times New Roman"/>
                <w:color w:val="000000"/>
                <w:sz w:val="20"/>
                <w:szCs w:val="20"/>
                <w:lang w:eastAsia="ru-RU"/>
              </w:rPr>
              <w:t>Базовый  уровень операционных расходов</w:t>
            </w:r>
          </w:p>
        </w:tc>
        <w:tc>
          <w:tcPr>
            <w:tcW w:w="1385" w:type="dxa"/>
            <w:tcBorders>
              <w:top w:val="nil"/>
              <w:left w:val="nil"/>
              <w:bottom w:val="single" w:sz="4" w:space="0" w:color="auto"/>
              <w:right w:val="single" w:sz="4" w:space="0" w:color="auto"/>
            </w:tcBorders>
            <w:shd w:val="clear" w:color="auto" w:fill="auto"/>
            <w:noWrap/>
            <w:hideMark/>
          </w:tcPr>
          <w:p w:rsidR="00D05F8E" w:rsidRPr="007C6719" w:rsidRDefault="00D05F8E" w:rsidP="00B959C7">
            <w:pPr>
              <w:spacing w:after="0" w:line="240" w:lineRule="auto"/>
              <w:rPr>
                <w:rFonts w:ascii="Times New Roman" w:eastAsia="Times New Roman" w:hAnsi="Times New Roman" w:cs="Times New Roman"/>
                <w:color w:val="000000"/>
                <w:sz w:val="20"/>
                <w:szCs w:val="20"/>
                <w:lang w:eastAsia="ru-RU"/>
              </w:rPr>
            </w:pPr>
            <w:r w:rsidRPr="007C6719">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w:t>
            </w:r>
          </w:p>
        </w:tc>
        <w:tc>
          <w:tcPr>
            <w:tcW w:w="1370" w:type="dxa"/>
            <w:gridSpan w:val="2"/>
            <w:tcBorders>
              <w:top w:val="nil"/>
              <w:left w:val="nil"/>
              <w:bottom w:val="single" w:sz="4" w:space="0" w:color="auto"/>
              <w:right w:val="single" w:sz="4" w:space="0" w:color="auto"/>
            </w:tcBorders>
            <w:shd w:val="clear" w:color="auto" w:fill="auto"/>
            <w:noWrap/>
            <w:hideMark/>
          </w:tcPr>
          <w:p w:rsidR="00D05F8E" w:rsidRPr="007C6719" w:rsidRDefault="00D05F8E" w:rsidP="00B959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4305" w:type="dxa"/>
            <w:gridSpan w:val="3"/>
            <w:vMerge/>
            <w:tcBorders>
              <w:left w:val="nil"/>
              <w:right w:val="single" w:sz="4" w:space="0" w:color="auto"/>
            </w:tcBorders>
            <w:shd w:val="clear" w:color="auto" w:fill="auto"/>
            <w:noWrap/>
          </w:tcPr>
          <w:p w:rsidR="00D05F8E" w:rsidRPr="007C6719" w:rsidRDefault="00D05F8E" w:rsidP="00B17511">
            <w:pPr>
              <w:spacing w:after="0" w:line="240" w:lineRule="auto"/>
              <w:rPr>
                <w:rFonts w:ascii="Times New Roman" w:eastAsia="Times New Roman" w:hAnsi="Times New Roman" w:cs="Times New Roman"/>
                <w:color w:val="000000"/>
                <w:sz w:val="20"/>
                <w:szCs w:val="20"/>
                <w:lang w:eastAsia="ru-RU"/>
              </w:rPr>
            </w:pPr>
          </w:p>
        </w:tc>
      </w:tr>
      <w:tr w:rsidR="00D05F8E" w:rsidRPr="007C6719" w:rsidTr="00D92461">
        <w:trPr>
          <w:gridAfter w:val="1"/>
          <w:wAfter w:w="378" w:type="dxa"/>
          <w:trHeight w:val="300"/>
        </w:trPr>
        <w:tc>
          <w:tcPr>
            <w:tcW w:w="616" w:type="dxa"/>
            <w:tcBorders>
              <w:top w:val="nil"/>
              <w:left w:val="single" w:sz="4" w:space="0" w:color="auto"/>
              <w:bottom w:val="single" w:sz="4" w:space="0" w:color="auto"/>
              <w:right w:val="single" w:sz="4" w:space="0" w:color="auto"/>
            </w:tcBorders>
            <w:shd w:val="clear" w:color="auto" w:fill="auto"/>
            <w:noWrap/>
            <w:hideMark/>
          </w:tcPr>
          <w:p w:rsidR="00D05F8E" w:rsidRPr="00D92461" w:rsidRDefault="00D05F8E" w:rsidP="00451F64">
            <w:pPr>
              <w:tabs>
                <w:tab w:val="left" w:pos="1080"/>
              </w:tabs>
              <w:jc w:val="right"/>
              <w:rPr>
                <w:rFonts w:ascii="Times New Roman" w:hAnsi="Times New Roman" w:cs="Times New Roman"/>
                <w:i/>
                <w:sz w:val="20"/>
                <w:szCs w:val="20"/>
              </w:rPr>
            </w:pPr>
            <w:r w:rsidRPr="00D92461">
              <w:rPr>
                <w:rFonts w:ascii="Times New Roman" w:hAnsi="Times New Roman" w:cs="Times New Roman"/>
                <w:i/>
                <w:sz w:val="20"/>
                <w:szCs w:val="20"/>
              </w:rPr>
              <w:t>б</w:t>
            </w:r>
          </w:p>
        </w:tc>
        <w:tc>
          <w:tcPr>
            <w:tcW w:w="7120" w:type="dxa"/>
            <w:gridSpan w:val="2"/>
            <w:tcBorders>
              <w:top w:val="nil"/>
              <w:left w:val="nil"/>
              <w:bottom w:val="single" w:sz="4" w:space="0" w:color="auto"/>
              <w:right w:val="single" w:sz="4" w:space="0" w:color="auto"/>
            </w:tcBorders>
            <w:shd w:val="clear" w:color="auto" w:fill="auto"/>
            <w:noWrap/>
            <w:hideMark/>
          </w:tcPr>
          <w:p w:rsidR="00D05F8E" w:rsidRPr="007C6719" w:rsidRDefault="00D05F8E" w:rsidP="00B17511">
            <w:pPr>
              <w:spacing w:after="0" w:line="240" w:lineRule="auto"/>
              <w:rPr>
                <w:rFonts w:ascii="Times New Roman" w:eastAsia="Times New Roman" w:hAnsi="Times New Roman" w:cs="Times New Roman"/>
                <w:color w:val="000000"/>
                <w:sz w:val="20"/>
                <w:szCs w:val="20"/>
                <w:lang w:eastAsia="ru-RU"/>
              </w:rPr>
            </w:pPr>
            <w:r w:rsidRPr="007C6719">
              <w:rPr>
                <w:rFonts w:ascii="Times New Roman" w:eastAsia="Times New Roman" w:hAnsi="Times New Roman" w:cs="Times New Roman"/>
                <w:color w:val="000000"/>
                <w:sz w:val="20"/>
                <w:szCs w:val="20"/>
                <w:lang w:eastAsia="ru-RU"/>
              </w:rPr>
              <w:t>Показатели энергосбережения и энергетической эффективности</w:t>
            </w:r>
          </w:p>
        </w:tc>
        <w:tc>
          <w:tcPr>
            <w:tcW w:w="1385" w:type="dxa"/>
            <w:tcBorders>
              <w:top w:val="nil"/>
              <w:left w:val="nil"/>
              <w:bottom w:val="single" w:sz="4" w:space="0" w:color="auto"/>
              <w:right w:val="single" w:sz="4" w:space="0" w:color="auto"/>
            </w:tcBorders>
            <w:shd w:val="clear" w:color="auto" w:fill="auto"/>
            <w:noWrap/>
            <w:hideMark/>
          </w:tcPr>
          <w:p w:rsidR="00D05F8E" w:rsidRPr="007C6719" w:rsidRDefault="00D05F8E" w:rsidP="00B959C7">
            <w:pPr>
              <w:spacing w:after="0" w:line="240" w:lineRule="auto"/>
              <w:rPr>
                <w:rFonts w:ascii="Times New Roman" w:eastAsia="Times New Roman" w:hAnsi="Times New Roman" w:cs="Times New Roman"/>
                <w:b/>
                <w:color w:val="000000"/>
                <w:sz w:val="20"/>
                <w:szCs w:val="20"/>
                <w:lang w:eastAsia="ru-RU"/>
              </w:rPr>
            </w:pPr>
            <w:r w:rsidRPr="007C6719">
              <w:rPr>
                <w:rFonts w:ascii="Times New Roman" w:eastAsia="Times New Roman" w:hAnsi="Times New Roman" w:cs="Times New Roman"/>
                <w:b/>
                <w:color w:val="000000"/>
                <w:sz w:val="20"/>
                <w:szCs w:val="20"/>
                <w:lang w:eastAsia="ru-RU"/>
              </w:rPr>
              <w:t> </w:t>
            </w:r>
            <w:r>
              <w:rPr>
                <w:rFonts w:ascii="Times New Roman" w:eastAsia="Times New Roman" w:hAnsi="Times New Roman" w:cs="Times New Roman"/>
                <w:b/>
                <w:color w:val="000000"/>
                <w:sz w:val="20"/>
                <w:szCs w:val="20"/>
                <w:lang w:eastAsia="ru-RU"/>
              </w:rPr>
              <w:t>-</w:t>
            </w:r>
          </w:p>
        </w:tc>
        <w:tc>
          <w:tcPr>
            <w:tcW w:w="1370" w:type="dxa"/>
            <w:gridSpan w:val="2"/>
            <w:tcBorders>
              <w:top w:val="nil"/>
              <w:left w:val="nil"/>
              <w:bottom w:val="single" w:sz="4" w:space="0" w:color="auto"/>
              <w:right w:val="single" w:sz="4" w:space="0" w:color="auto"/>
            </w:tcBorders>
            <w:shd w:val="clear" w:color="auto" w:fill="auto"/>
            <w:noWrap/>
            <w:hideMark/>
          </w:tcPr>
          <w:p w:rsidR="00D05F8E" w:rsidRPr="007C6719" w:rsidRDefault="00D05F8E" w:rsidP="00B959C7">
            <w:pPr>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4305" w:type="dxa"/>
            <w:gridSpan w:val="3"/>
            <w:vMerge/>
            <w:tcBorders>
              <w:left w:val="nil"/>
              <w:right w:val="single" w:sz="4" w:space="0" w:color="auto"/>
            </w:tcBorders>
            <w:shd w:val="clear" w:color="auto" w:fill="auto"/>
            <w:noWrap/>
          </w:tcPr>
          <w:p w:rsidR="00D05F8E" w:rsidRPr="007C6719" w:rsidRDefault="00D05F8E" w:rsidP="00B17511">
            <w:pPr>
              <w:spacing w:after="0" w:line="240" w:lineRule="auto"/>
              <w:rPr>
                <w:rFonts w:ascii="Times New Roman" w:eastAsia="Times New Roman" w:hAnsi="Times New Roman" w:cs="Times New Roman"/>
                <w:color w:val="000000"/>
                <w:sz w:val="20"/>
                <w:szCs w:val="20"/>
                <w:lang w:eastAsia="ru-RU"/>
              </w:rPr>
            </w:pPr>
          </w:p>
        </w:tc>
      </w:tr>
      <w:tr w:rsidR="00D05F8E" w:rsidRPr="007C6719" w:rsidTr="00D92461">
        <w:trPr>
          <w:gridAfter w:val="1"/>
          <w:wAfter w:w="378" w:type="dxa"/>
          <w:trHeight w:val="300"/>
        </w:trPr>
        <w:tc>
          <w:tcPr>
            <w:tcW w:w="616" w:type="dxa"/>
            <w:tcBorders>
              <w:top w:val="nil"/>
              <w:left w:val="single" w:sz="4" w:space="0" w:color="auto"/>
              <w:bottom w:val="single" w:sz="4" w:space="0" w:color="auto"/>
              <w:right w:val="single" w:sz="4" w:space="0" w:color="auto"/>
            </w:tcBorders>
            <w:shd w:val="clear" w:color="auto" w:fill="auto"/>
            <w:noWrap/>
            <w:hideMark/>
          </w:tcPr>
          <w:p w:rsidR="00D05F8E" w:rsidRPr="00D92461" w:rsidRDefault="00D05F8E" w:rsidP="00451F64">
            <w:pPr>
              <w:spacing w:after="0" w:line="240" w:lineRule="auto"/>
              <w:jc w:val="right"/>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i/>
                <w:color w:val="000000"/>
                <w:sz w:val="20"/>
                <w:szCs w:val="20"/>
                <w:lang w:eastAsia="ru-RU"/>
              </w:rPr>
              <w:t> в</w:t>
            </w:r>
          </w:p>
        </w:tc>
        <w:tc>
          <w:tcPr>
            <w:tcW w:w="7120" w:type="dxa"/>
            <w:gridSpan w:val="2"/>
            <w:tcBorders>
              <w:top w:val="nil"/>
              <w:left w:val="nil"/>
              <w:bottom w:val="single" w:sz="4" w:space="0" w:color="auto"/>
              <w:right w:val="single" w:sz="4" w:space="0" w:color="auto"/>
            </w:tcBorders>
            <w:shd w:val="clear" w:color="auto" w:fill="auto"/>
            <w:noWrap/>
            <w:hideMark/>
          </w:tcPr>
          <w:p w:rsidR="00D05F8E" w:rsidRPr="007C6719" w:rsidRDefault="00D05F8E" w:rsidP="00B17511">
            <w:pPr>
              <w:spacing w:after="0" w:line="240" w:lineRule="auto"/>
              <w:rPr>
                <w:rFonts w:ascii="Times New Roman" w:eastAsia="Times New Roman" w:hAnsi="Times New Roman" w:cs="Times New Roman"/>
                <w:color w:val="000000"/>
                <w:sz w:val="20"/>
                <w:szCs w:val="20"/>
                <w:lang w:eastAsia="ru-RU"/>
              </w:rPr>
            </w:pPr>
            <w:r w:rsidRPr="007C6719">
              <w:rPr>
                <w:rFonts w:ascii="Times New Roman" w:eastAsia="Times New Roman" w:hAnsi="Times New Roman" w:cs="Times New Roman"/>
                <w:color w:val="000000"/>
                <w:sz w:val="20"/>
                <w:szCs w:val="20"/>
                <w:lang w:eastAsia="ru-RU"/>
              </w:rPr>
              <w:t> Нормативный уровень прибыли в случае, если предусмотрен метод индексации</w:t>
            </w:r>
          </w:p>
        </w:tc>
        <w:tc>
          <w:tcPr>
            <w:tcW w:w="1385" w:type="dxa"/>
            <w:tcBorders>
              <w:top w:val="nil"/>
              <w:left w:val="nil"/>
              <w:bottom w:val="single" w:sz="4" w:space="0" w:color="auto"/>
              <w:right w:val="single" w:sz="4" w:space="0" w:color="auto"/>
            </w:tcBorders>
            <w:shd w:val="clear" w:color="auto" w:fill="auto"/>
            <w:noWrap/>
            <w:hideMark/>
          </w:tcPr>
          <w:p w:rsidR="00D05F8E" w:rsidRPr="007C6719" w:rsidRDefault="00D05F8E" w:rsidP="00B959C7">
            <w:pPr>
              <w:spacing w:after="0" w:line="240" w:lineRule="auto"/>
              <w:rPr>
                <w:rFonts w:ascii="Times New Roman" w:eastAsia="Times New Roman" w:hAnsi="Times New Roman" w:cs="Times New Roman"/>
                <w:color w:val="000000"/>
                <w:sz w:val="20"/>
                <w:szCs w:val="20"/>
                <w:lang w:eastAsia="ru-RU"/>
              </w:rPr>
            </w:pPr>
            <w:r w:rsidRPr="007C6719">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w:t>
            </w:r>
          </w:p>
        </w:tc>
        <w:tc>
          <w:tcPr>
            <w:tcW w:w="1370" w:type="dxa"/>
            <w:gridSpan w:val="2"/>
            <w:tcBorders>
              <w:top w:val="nil"/>
              <w:left w:val="nil"/>
              <w:bottom w:val="single" w:sz="4" w:space="0" w:color="auto"/>
              <w:right w:val="single" w:sz="4" w:space="0" w:color="auto"/>
            </w:tcBorders>
            <w:shd w:val="clear" w:color="auto" w:fill="auto"/>
            <w:noWrap/>
            <w:hideMark/>
          </w:tcPr>
          <w:p w:rsidR="00D05F8E" w:rsidRPr="007C6719" w:rsidRDefault="00D05F8E" w:rsidP="00B959C7">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4305" w:type="dxa"/>
            <w:gridSpan w:val="3"/>
            <w:vMerge/>
            <w:tcBorders>
              <w:left w:val="nil"/>
              <w:right w:val="single" w:sz="4" w:space="0" w:color="auto"/>
            </w:tcBorders>
            <w:shd w:val="clear" w:color="auto" w:fill="auto"/>
            <w:noWrap/>
          </w:tcPr>
          <w:p w:rsidR="00D05F8E" w:rsidRPr="007C6719" w:rsidRDefault="00D05F8E" w:rsidP="00B17511">
            <w:pPr>
              <w:spacing w:after="0" w:line="240" w:lineRule="auto"/>
              <w:rPr>
                <w:rFonts w:ascii="Times New Roman" w:eastAsia="Times New Roman" w:hAnsi="Times New Roman" w:cs="Times New Roman"/>
                <w:color w:val="000000"/>
                <w:sz w:val="20"/>
                <w:szCs w:val="20"/>
                <w:lang w:eastAsia="ru-RU"/>
              </w:rPr>
            </w:pPr>
          </w:p>
        </w:tc>
      </w:tr>
      <w:tr w:rsidR="00451F64" w:rsidRPr="007C6719" w:rsidTr="000D2E77">
        <w:trPr>
          <w:gridBefore w:val="1"/>
          <w:gridAfter w:val="3"/>
          <w:wBefore w:w="616" w:type="dxa"/>
          <w:wAfter w:w="4542" w:type="dxa"/>
          <w:trHeight w:val="125"/>
        </w:trPr>
        <w:tc>
          <w:tcPr>
            <w:tcW w:w="236" w:type="dxa"/>
            <w:tcBorders>
              <w:left w:val="nil"/>
              <w:bottom w:val="nil"/>
              <w:right w:val="nil"/>
            </w:tcBorders>
            <w:shd w:val="clear" w:color="auto" w:fill="auto"/>
            <w:noWrap/>
            <w:hideMark/>
          </w:tcPr>
          <w:p w:rsidR="00451F64" w:rsidRPr="007C6719" w:rsidRDefault="00451F64" w:rsidP="00B17511">
            <w:pPr>
              <w:spacing w:after="0" w:line="240" w:lineRule="auto"/>
              <w:rPr>
                <w:rFonts w:ascii="Times New Roman" w:eastAsia="Times New Roman" w:hAnsi="Times New Roman" w:cs="Times New Roman"/>
                <w:color w:val="000000"/>
                <w:sz w:val="20"/>
                <w:szCs w:val="20"/>
                <w:lang w:eastAsia="ru-RU"/>
              </w:rPr>
            </w:pPr>
          </w:p>
        </w:tc>
        <w:tc>
          <w:tcPr>
            <w:tcW w:w="9355" w:type="dxa"/>
            <w:gridSpan w:val="3"/>
            <w:tcBorders>
              <w:left w:val="nil"/>
              <w:bottom w:val="nil"/>
              <w:right w:val="nil"/>
            </w:tcBorders>
            <w:shd w:val="clear" w:color="auto" w:fill="auto"/>
            <w:noWrap/>
            <w:hideMark/>
          </w:tcPr>
          <w:p w:rsidR="00451F64" w:rsidRPr="007C6719" w:rsidRDefault="000D2E77" w:rsidP="00B17511">
            <w:pPr>
              <w:spacing w:after="0" w:line="240" w:lineRule="auto"/>
              <w:rPr>
                <w:rFonts w:ascii="Times New Roman" w:eastAsia="Times New Roman" w:hAnsi="Times New Roman" w:cs="Times New Roman"/>
                <w:color w:val="000000"/>
                <w:sz w:val="20"/>
                <w:szCs w:val="20"/>
                <w:lang w:eastAsia="ru-RU"/>
              </w:rPr>
            </w:pPr>
            <w:r w:rsidRPr="000D2E77">
              <w:rPr>
                <w:rFonts w:ascii="Times New Roman" w:eastAsia="Times New Roman" w:hAnsi="Times New Roman" w:cs="Times New Roman"/>
                <w:color w:val="000000"/>
                <w:sz w:val="20"/>
                <w:szCs w:val="20"/>
                <w:lang w:eastAsia="ru-RU"/>
              </w:rPr>
              <w:t>•</w:t>
            </w:r>
            <w:r w:rsidRPr="000D2E77">
              <w:rPr>
                <w:rFonts w:ascii="Times New Roman" w:eastAsia="Times New Roman" w:hAnsi="Times New Roman" w:cs="Times New Roman"/>
                <w:color w:val="000000"/>
                <w:sz w:val="20"/>
                <w:szCs w:val="20"/>
                <w:lang w:eastAsia="ru-RU"/>
              </w:rPr>
              <w:tab/>
            </w:r>
            <w:r w:rsidRPr="000D2E77">
              <w:rPr>
                <w:rFonts w:ascii="Times New Roman" w:eastAsia="Times New Roman" w:hAnsi="Times New Roman" w:cs="Times New Roman"/>
                <w:b/>
                <w:color w:val="000000"/>
                <w:sz w:val="20"/>
                <w:szCs w:val="20"/>
                <w:lang w:eastAsia="ru-RU"/>
              </w:rPr>
              <w:t>Плановые показатели  п. 13 расписать  по годам, на весь  срок действия концессионного соглашения</w:t>
            </w:r>
          </w:p>
        </w:tc>
        <w:tc>
          <w:tcPr>
            <w:tcW w:w="425" w:type="dxa"/>
            <w:gridSpan w:val="2"/>
            <w:tcBorders>
              <w:top w:val="nil"/>
              <w:left w:val="nil"/>
              <w:bottom w:val="nil"/>
              <w:right w:val="nil"/>
            </w:tcBorders>
            <w:shd w:val="clear" w:color="auto" w:fill="auto"/>
            <w:noWrap/>
            <w:hideMark/>
          </w:tcPr>
          <w:p w:rsidR="00451F64" w:rsidRPr="007C6719" w:rsidRDefault="00451F64" w:rsidP="00B17511">
            <w:pPr>
              <w:spacing w:after="0" w:line="240" w:lineRule="auto"/>
              <w:rPr>
                <w:rFonts w:ascii="Times New Roman" w:eastAsia="Times New Roman" w:hAnsi="Times New Roman" w:cs="Times New Roman"/>
                <w:color w:val="000000"/>
                <w:sz w:val="20"/>
                <w:szCs w:val="20"/>
                <w:lang w:eastAsia="ru-RU"/>
              </w:rPr>
            </w:pPr>
          </w:p>
        </w:tc>
      </w:tr>
    </w:tbl>
    <w:p w:rsidR="00BF6F92" w:rsidRPr="007C6719" w:rsidRDefault="00BF6F92" w:rsidP="0084392E">
      <w:pPr>
        <w:tabs>
          <w:tab w:val="left" w:pos="1080"/>
        </w:tabs>
        <w:rPr>
          <w:rFonts w:ascii="Times New Roman" w:hAnsi="Times New Roman" w:cs="Times New Roman"/>
          <w:b/>
          <w:sz w:val="20"/>
          <w:szCs w:val="20"/>
        </w:rPr>
      </w:pPr>
      <w:bookmarkStart w:id="0" w:name="_GoBack"/>
      <w:bookmarkEnd w:id="0"/>
    </w:p>
    <w:tbl>
      <w:tblPr>
        <w:tblStyle w:val="a3"/>
        <w:tblW w:w="0" w:type="auto"/>
        <w:tblInd w:w="-885" w:type="dxa"/>
        <w:tblLook w:val="04A0"/>
      </w:tblPr>
      <w:tblGrid>
        <w:gridCol w:w="466"/>
        <w:gridCol w:w="6839"/>
        <w:gridCol w:w="3191"/>
      </w:tblGrid>
      <w:tr w:rsidR="00B41F29" w:rsidRPr="00B41F29" w:rsidTr="00597E6B">
        <w:tc>
          <w:tcPr>
            <w:tcW w:w="426" w:type="dxa"/>
          </w:tcPr>
          <w:p w:rsidR="00597E6B" w:rsidRPr="00B41F29" w:rsidRDefault="00597E6B" w:rsidP="0084392E">
            <w:pPr>
              <w:tabs>
                <w:tab w:val="left" w:pos="1080"/>
              </w:tabs>
              <w:rPr>
                <w:rFonts w:ascii="Times New Roman" w:hAnsi="Times New Roman" w:cs="Times New Roman"/>
                <w:sz w:val="20"/>
                <w:szCs w:val="20"/>
              </w:rPr>
            </w:pPr>
          </w:p>
          <w:p w:rsidR="00597E6B" w:rsidRPr="00B41F29" w:rsidRDefault="00597E6B" w:rsidP="0084392E">
            <w:pPr>
              <w:tabs>
                <w:tab w:val="left" w:pos="1080"/>
              </w:tabs>
              <w:rPr>
                <w:rFonts w:ascii="Times New Roman" w:hAnsi="Times New Roman" w:cs="Times New Roman"/>
                <w:b/>
                <w:sz w:val="20"/>
                <w:szCs w:val="20"/>
              </w:rPr>
            </w:pPr>
            <w:r w:rsidRPr="00B41F29">
              <w:rPr>
                <w:rFonts w:ascii="Times New Roman" w:hAnsi="Times New Roman" w:cs="Times New Roman"/>
                <w:b/>
                <w:sz w:val="20"/>
                <w:szCs w:val="20"/>
              </w:rPr>
              <w:t>20</w:t>
            </w:r>
            <w:r w:rsidR="00D92461" w:rsidRPr="00B41F29">
              <w:rPr>
                <w:rFonts w:ascii="Times New Roman" w:hAnsi="Times New Roman" w:cs="Times New Roman"/>
                <w:b/>
                <w:sz w:val="20"/>
                <w:szCs w:val="20"/>
              </w:rPr>
              <w:t>.</w:t>
            </w:r>
          </w:p>
        </w:tc>
        <w:tc>
          <w:tcPr>
            <w:tcW w:w="6839" w:type="dxa"/>
          </w:tcPr>
          <w:p w:rsidR="00597E6B" w:rsidRPr="00B41F29" w:rsidRDefault="00597E6B" w:rsidP="0084392E">
            <w:pPr>
              <w:tabs>
                <w:tab w:val="left" w:pos="1080"/>
              </w:tabs>
              <w:rPr>
                <w:rFonts w:ascii="Times New Roman" w:hAnsi="Times New Roman" w:cs="Times New Roman"/>
                <w:sz w:val="20"/>
                <w:szCs w:val="20"/>
              </w:rPr>
            </w:pPr>
            <w:r w:rsidRPr="00B41F29">
              <w:rPr>
                <w:rFonts w:ascii="Times New Roman" w:hAnsi="Times New Roman" w:cs="Times New Roman"/>
                <w:sz w:val="20"/>
                <w:szCs w:val="20"/>
              </w:rPr>
              <w:t>Целевые показатели.</w:t>
            </w:r>
            <w:r w:rsidR="00451F64" w:rsidRPr="00B41F29">
              <w:rPr>
                <w:rFonts w:ascii="Times New Roman" w:hAnsi="Times New Roman" w:cs="Times New Roman"/>
                <w:sz w:val="20"/>
                <w:szCs w:val="20"/>
              </w:rPr>
              <w:t xml:space="preserve"> </w:t>
            </w:r>
            <w:r w:rsidRPr="00B41F29">
              <w:rPr>
                <w:rFonts w:ascii="Times New Roman" w:hAnsi="Times New Roman" w:cs="Times New Roman"/>
                <w:sz w:val="20"/>
                <w:szCs w:val="20"/>
              </w:rPr>
              <w:t>При расчете значения показателей качества и надежности в сфере водоснабжения и водоотведения, а также их заполнения (с единицами измерения) следует руководствоваться Приказом Минстроя России от 04.04.2014 N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В сфере теплоснабжения - Постановлением Правительства РФ от 16.05.2014 N 452 "Об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w:t>
            </w:r>
          </w:p>
        </w:tc>
        <w:tc>
          <w:tcPr>
            <w:tcW w:w="3191" w:type="dxa"/>
          </w:tcPr>
          <w:p w:rsidR="00597E6B" w:rsidRPr="00B41F29" w:rsidRDefault="00D05F8E" w:rsidP="0084392E">
            <w:pPr>
              <w:tabs>
                <w:tab w:val="left" w:pos="1080"/>
              </w:tabs>
              <w:rPr>
                <w:rFonts w:ascii="Times New Roman" w:hAnsi="Times New Roman" w:cs="Times New Roman"/>
                <w:color w:val="FF0000"/>
                <w:sz w:val="20"/>
                <w:szCs w:val="20"/>
              </w:rPr>
            </w:pPr>
            <w:r>
              <w:rPr>
                <w:rFonts w:ascii="Times New Roman" w:hAnsi="Times New Roman" w:cs="Times New Roman"/>
                <w:color w:val="FF0000"/>
                <w:sz w:val="20"/>
                <w:szCs w:val="20"/>
              </w:rPr>
              <w:t>-</w:t>
            </w:r>
          </w:p>
        </w:tc>
      </w:tr>
    </w:tbl>
    <w:p w:rsidR="00597E6B" w:rsidRPr="007C6719" w:rsidRDefault="00597E6B" w:rsidP="0084392E">
      <w:pPr>
        <w:tabs>
          <w:tab w:val="left" w:pos="1080"/>
        </w:tabs>
        <w:rPr>
          <w:rFonts w:ascii="Times New Roman" w:hAnsi="Times New Roman" w:cs="Times New Roman"/>
          <w:sz w:val="20"/>
          <w:szCs w:val="20"/>
        </w:rPr>
      </w:pPr>
    </w:p>
    <w:tbl>
      <w:tblPr>
        <w:tblStyle w:val="a3"/>
        <w:tblW w:w="0" w:type="auto"/>
        <w:tblInd w:w="-885" w:type="dxa"/>
        <w:tblLook w:val="04A0"/>
      </w:tblPr>
      <w:tblGrid>
        <w:gridCol w:w="636"/>
        <w:gridCol w:w="6489"/>
        <w:gridCol w:w="1330"/>
        <w:gridCol w:w="1164"/>
        <w:gridCol w:w="1120"/>
      </w:tblGrid>
      <w:tr w:rsidR="00BA4F85" w:rsidRPr="007C6719" w:rsidTr="00D05F8E">
        <w:tc>
          <w:tcPr>
            <w:tcW w:w="636" w:type="dxa"/>
          </w:tcPr>
          <w:p w:rsidR="00BA4F85" w:rsidRPr="00451F64" w:rsidRDefault="00BA4F85" w:rsidP="0084392E">
            <w:pPr>
              <w:tabs>
                <w:tab w:val="left" w:pos="1080"/>
              </w:tabs>
              <w:rPr>
                <w:rFonts w:ascii="Times New Roman" w:hAnsi="Times New Roman" w:cs="Times New Roman"/>
                <w:b/>
                <w:sz w:val="24"/>
                <w:szCs w:val="24"/>
              </w:rPr>
            </w:pPr>
            <w:r w:rsidRPr="00451F64">
              <w:rPr>
                <w:rFonts w:ascii="Times New Roman" w:hAnsi="Times New Roman" w:cs="Times New Roman"/>
                <w:b/>
                <w:sz w:val="24"/>
                <w:szCs w:val="24"/>
              </w:rPr>
              <w:t>20.1</w:t>
            </w:r>
          </w:p>
        </w:tc>
        <w:tc>
          <w:tcPr>
            <w:tcW w:w="6489" w:type="dxa"/>
          </w:tcPr>
          <w:p w:rsidR="00BA4F85" w:rsidRPr="00451F64" w:rsidRDefault="00BA4F85" w:rsidP="0084392E">
            <w:pPr>
              <w:tabs>
                <w:tab w:val="left" w:pos="1080"/>
              </w:tabs>
              <w:rPr>
                <w:rFonts w:ascii="Times New Roman" w:hAnsi="Times New Roman" w:cs="Times New Roman"/>
                <w:b/>
                <w:sz w:val="24"/>
                <w:szCs w:val="24"/>
              </w:rPr>
            </w:pPr>
            <w:r w:rsidRPr="00451F64">
              <w:rPr>
                <w:rFonts w:ascii="Times New Roman" w:hAnsi="Times New Roman" w:cs="Times New Roman"/>
                <w:b/>
                <w:sz w:val="24"/>
                <w:szCs w:val="24"/>
              </w:rPr>
              <w:t>Для питьевой воды</w:t>
            </w:r>
          </w:p>
        </w:tc>
        <w:tc>
          <w:tcPr>
            <w:tcW w:w="1330" w:type="dxa"/>
          </w:tcPr>
          <w:p w:rsidR="00BA4F85" w:rsidRPr="007C6719" w:rsidRDefault="00BA4F85" w:rsidP="0084392E">
            <w:pPr>
              <w:tabs>
                <w:tab w:val="left" w:pos="1080"/>
              </w:tabs>
              <w:rPr>
                <w:rFonts w:ascii="Times New Roman" w:hAnsi="Times New Roman" w:cs="Times New Roman"/>
                <w:b/>
                <w:sz w:val="20"/>
                <w:szCs w:val="20"/>
              </w:rPr>
            </w:pPr>
            <w:r w:rsidRPr="007C6719">
              <w:rPr>
                <w:rFonts w:ascii="Times New Roman" w:hAnsi="Times New Roman" w:cs="Times New Roman"/>
                <w:b/>
                <w:sz w:val="20"/>
                <w:szCs w:val="20"/>
              </w:rPr>
              <w:t>Ед. изм.</w:t>
            </w:r>
          </w:p>
        </w:tc>
        <w:tc>
          <w:tcPr>
            <w:tcW w:w="1164" w:type="dxa"/>
          </w:tcPr>
          <w:p w:rsidR="00BA4F85" w:rsidRPr="007C6719" w:rsidRDefault="008744CF" w:rsidP="008744CF">
            <w:pPr>
              <w:tabs>
                <w:tab w:val="left" w:pos="1080"/>
              </w:tabs>
              <w:jc w:val="center"/>
              <w:rPr>
                <w:rFonts w:ascii="Times New Roman" w:hAnsi="Times New Roman" w:cs="Times New Roman"/>
                <w:b/>
                <w:sz w:val="20"/>
                <w:szCs w:val="20"/>
              </w:rPr>
            </w:pPr>
            <w:r>
              <w:rPr>
                <w:rFonts w:ascii="Times New Roman" w:hAnsi="Times New Roman" w:cs="Times New Roman"/>
                <w:b/>
                <w:sz w:val="20"/>
                <w:szCs w:val="20"/>
              </w:rPr>
              <w:t>План*</w:t>
            </w:r>
          </w:p>
        </w:tc>
        <w:tc>
          <w:tcPr>
            <w:tcW w:w="1120" w:type="dxa"/>
          </w:tcPr>
          <w:p w:rsidR="00BA4F85" w:rsidRPr="007C6719" w:rsidRDefault="008744CF" w:rsidP="008744CF">
            <w:pPr>
              <w:tabs>
                <w:tab w:val="left" w:pos="1080"/>
              </w:tabs>
              <w:jc w:val="center"/>
              <w:rPr>
                <w:rFonts w:ascii="Times New Roman" w:hAnsi="Times New Roman" w:cs="Times New Roman"/>
                <w:b/>
                <w:sz w:val="20"/>
                <w:szCs w:val="20"/>
              </w:rPr>
            </w:pPr>
            <w:r>
              <w:rPr>
                <w:rFonts w:ascii="Times New Roman" w:hAnsi="Times New Roman" w:cs="Times New Roman"/>
                <w:b/>
                <w:sz w:val="20"/>
                <w:szCs w:val="20"/>
              </w:rPr>
              <w:t>Факт*</w:t>
            </w:r>
          </w:p>
        </w:tc>
      </w:tr>
      <w:tr w:rsidR="00BA4F85" w:rsidRPr="007C6719" w:rsidTr="00D05F8E">
        <w:tc>
          <w:tcPr>
            <w:tcW w:w="636" w:type="dxa"/>
          </w:tcPr>
          <w:p w:rsidR="00BA4F85" w:rsidRPr="00EA02C5" w:rsidRDefault="00451F64" w:rsidP="00451F64">
            <w:pPr>
              <w:tabs>
                <w:tab w:val="left" w:pos="1080"/>
              </w:tabs>
              <w:jc w:val="right"/>
              <w:rPr>
                <w:rFonts w:ascii="Times New Roman" w:hAnsi="Times New Roman" w:cs="Times New Roman"/>
                <w:i/>
                <w:sz w:val="20"/>
                <w:szCs w:val="20"/>
              </w:rPr>
            </w:pPr>
            <w:r w:rsidRPr="00EA02C5">
              <w:rPr>
                <w:rFonts w:ascii="Times New Roman" w:hAnsi="Times New Roman" w:cs="Times New Roman"/>
                <w:i/>
                <w:sz w:val="20"/>
                <w:szCs w:val="20"/>
              </w:rPr>
              <w:t>а</w:t>
            </w:r>
          </w:p>
        </w:tc>
        <w:tc>
          <w:tcPr>
            <w:tcW w:w="6489" w:type="dxa"/>
          </w:tcPr>
          <w:p w:rsidR="00BA4F85" w:rsidRPr="007C6719" w:rsidRDefault="00BA4F85" w:rsidP="0084392E">
            <w:pPr>
              <w:tabs>
                <w:tab w:val="left" w:pos="1080"/>
              </w:tabs>
              <w:rPr>
                <w:rFonts w:ascii="Times New Roman" w:hAnsi="Times New Roman" w:cs="Times New Roman"/>
                <w:sz w:val="20"/>
                <w:szCs w:val="20"/>
              </w:rPr>
            </w:pPr>
            <w:r w:rsidRPr="007C6719">
              <w:rPr>
                <w:rFonts w:ascii="Times New Roman" w:hAnsi="Times New Roman" w:cs="Times New Roman"/>
                <w:sz w:val="20"/>
                <w:szCs w:val="2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w:t>
            </w:r>
          </w:p>
        </w:tc>
        <w:tc>
          <w:tcPr>
            <w:tcW w:w="1330" w:type="dxa"/>
          </w:tcPr>
          <w:p w:rsidR="00BA4F85" w:rsidRPr="007C6719" w:rsidRDefault="00BA4F85" w:rsidP="00451F64">
            <w:pPr>
              <w:tabs>
                <w:tab w:val="left" w:pos="1080"/>
              </w:tabs>
              <w:jc w:val="center"/>
              <w:rPr>
                <w:rFonts w:ascii="Times New Roman" w:hAnsi="Times New Roman" w:cs="Times New Roman"/>
                <w:sz w:val="20"/>
                <w:szCs w:val="20"/>
              </w:rPr>
            </w:pPr>
            <w:r w:rsidRPr="007C6719">
              <w:rPr>
                <w:rFonts w:ascii="Times New Roman" w:hAnsi="Times New Roman" w:cs="Times New Roman"/>
                <w:sz w:val="20"/>
                <w:szCs w:val="20"/>
              </w:rPr>
              <w:t>%</w:t>
            </w:r>
          </w:p>
        </w:tc>
        <w:tc>
          <w:tcPr>
            <w:tcW w:w="1164" w:type="dxa"/>
          </w:tcPr>
          <w:p w:rsidR="00BA4F85" w:rsidRPr="007C6719" w:rsidRDefault="004E6D54" w:rsidP="0084392E">
            <w:pPr>
              <w:tabs>
                <w:tab w:val="left" w:pos="1080"/>
              </w:tabs>
              <w:rPr>
                <w:rFonts w:ascii="Times New Roman" w:hAnsi="Times New Roman" w:cs="Times New Roman"/>
                <w:sz w:val="20"/>
                <w:szCs w:val="20"/>
              </w:rPr>
            </w:pPr>
            <w:r>
              <w:rPr>
                <w:rFonts w:ascii="Times New Roman" w:hAnsi="Times New Roman" w:cs="Times New Roman"/>
                <w:sz w:val="20"/>
                <w:szCs w:val="20"/>
              </w:rPr>
              <w:t>0</w:t>
            </w:r>
          </w:p>
        </w:tc>
        <w:tc>
          <w:tcPr>
            <w:tcW w:w="1120" w:type="dxa"/>
          </w:tcPr>
          <w:p w:rsidR="00BA4F85" w:rsidRPr="007C6719" w:rsidRDefault="004E6D54" w:rsidP="0084392E">
            <w:pPr>
              <w:tabs>
                <w:tab w:val="left" w:pos="1080"/>
              </w:tabs>
              <w:rPr>
                <w:rFonts w:ascii="Times New Roman" w:hAnsi="Times New Roman" w:cs="Times New Roman"/>
                <w:sz w:val="20"/>
                <w:szCs w:val="20"/>
              </w:rPr>
            </w:pPr>
            <w:r>
              <w:rPr>
                <w:rFonts w:ascii="Times New Roman" w:hAnsi="Times New Roman" w:cs="Times New Roman"/>
                <w:sz w:val="20"/>
                <w:szCs w:val="20"/>
              </w:rPr>
              <w:t>0,06</w:t>
            </w:r>
          </w:p>
        </w:tc>
      </w:tr>
      <w:tr w:rsidR="004E6D54" w:rsidRPr="007C6719" w:rsidTr="00D05F8E">
        <w:tc>
          <w:tcPr>
            <w:tcW w:w="636" w:type="dxa"/>
          </w:tcPr>
          <w:p w:rsidR="004E6D54" w:rsidRPr="00EA02C5" w:rsidRDefault="004E6D54" w:rsidP="00451F64">
            <w:pPr>
              <w:tabs>
                <w:tab w:val="left" w:pos="1080"/>
              </w:tabs>
              <w:jc w:val="right"/>
              <w:rPr>
                <w:rFonts w:ascii="Times New Roman" w:hAnsi="Times New Roman" w:cs="Times New Roman"/>
                <w:i/>
                <w:sz w:val="20"/>
                <w:szCs w:val="20"/>
              </w:rPr>
            </w:pPr>
            <w:r w:rsidRPr="00EA02C5">
              <w:rPr>
                <w:rFonts w:ascii="Times New Roman" w:hAnsi="Times New Roman" w:cs="Times New Roman"/>
                <w:i/>
                <w:sz w:val="20"/>
                <w:szCs w:val="20"/>
              </w:rPr>
              <w:t>б</w:t>
            </w:r>
          </w:p>
        </w:tc>
        <w:tc>
          <w:tcPr>
            <w:tcW w:w="6489" w:type="dxa"/>
          </w:tcPr>
          <w:p w:rsidR="004E6D54" w:rsidRPr="007C6719" w:rsidRDefault="004E6D54" w:rsidP="0084392E">
            <w:pPr>
              <w:tabs>
                <w:tab w:val="left" w:pos="1080"/>
              </w:tabs>
              <w:rPr>
                <w:rFonts w:ascii="Times New Roman" w:hAnsi="Times New Roman" w:cs="Times New Roman"/>
                <w:sz w:val="20"/>
                <w:szCs w:val="20"/>
              </w:rPr>
            </w:pPr>
            <w:r w:rsidRPr="007C6719">
              <w:rPr>
                <w:rFonts w:ascii="Times New Roman" w:hAnsi="Times New Roman" w:cs="Times New Roman"/>
                <w:sz w:val="20"/>
                <w:szCs w:val="20"/>
              </w:rPr>
              <w:t>Доля проб питьевой воды в распределительной водопроводной сети, не соответствующих установленным требованиям, в общем объеме проб</w:t>
            </w:r>
          </w:p>
        </w:tc>
        <w:tc>
          <w:tcPr>
            <w:tcW w:w="1330" w:type="dxa"/>
          </w:tcPr>
          <w:p w:rsidR="004E6D54" w:rsidRPr="007C6719" w:rsidRDefault="004E6D54" w:rsidP="00451F64">
            <w:pPr>
              <w:tabs>
                <w:tab w:val="left" w:pos="1080"/>
              </w:tabs>
              <w:jc w:val="center"/>
              <w:rPr>
                <w:rFonts w:ascii="Times New Roman" w:hAnsi="Times New Roman" w:cs="Times New Roman"/>
                <w:sz w:val="20"/>
                <w:szCs w:val="20"/>
              </w:rPr>
            </w:pPr>
            <w:r w:rsidRPr="007C6719">
              <w:rPr>
                <w:rFonts w:ascii="Times New Roman" w:hAnsi="Times New Roman" w:cs="Times New Roman"/>
                <w:sz w:val="20"/>
                <w:szCs w:val="20"/>
              </w:rPr>
              <w:t>%</w:t>
            </w:r>
          </w:p>
        </w:tc>
        <w:tc>
          <w:tcPr>
            <w:tcW w:w="1164" w:type="dxa"/>
          </w:tcPr>
          <w:p w:rsidR="004E6D54" w:rsidRPr="007C6719" w:rsidRDefault="004E6D54" w:rsidP="00DC728E">
            <w:pPr>
              <w:tabs>
                <w:tab w:val="left" w:pos="1080"/>
              </w:tabs>
              <w:rPr>
                <w:rFonts w:ascii="Times New Roman" w:hAnsi="Times New Roman" w:cs="Times New Roman"/>
                <w:sz w:val="20"/>
                <w:szCs w:val="20"/>
              </w:rPr>
            </w:pPr>
            <w:r>
              <w:rPr>
                <w:rFonts w:ascii="Times New Roman" w:hAnsi="Times New Roman" w:cs="Times New Roman"/>
                <w:sz w:val="20"/>
                <w:szCs w:val="20"/>
              </w:rPr>
              <w:t>0</w:t>
            </w:r>
          </w:p>
        </w:tc>
        <w:tc>
          <w:tcPr>
            <w:tcW w:w="1120" w:type="dxa"/>
          </w:tcPr>
          <w:p w:rsidR="004E6D54" w:rsidRPr="007C6719" w:rsidRDefault="004E6D54" w:rsidP="00DC728E">
            <w:pPr>
              <w:tabs>
                <w:tab w:val="left" w:pos="1080"/>
              </w:tabs>
              <w:rPr>
                <w:rFonts w:ascii="Times New Roman" w:hAnsi="Times New Roman" w:cs="Times New Roman"/>
                <w:sz w:val="20"/>
                <w:szCs w:val="20"/>
              </w:rPr>
            </w:pPr>
            <w:r>
              <w:rPr>
                <w:rFonts w:ascii="Times New Roman" w:hAnsi="Times New Roman" w:cs="Times New Roman"/>
                <w:sz w:val="20"/>
                <w:szCs w:val="20"/>
              </w:rPr>
              <w:t>0,06</w:t>
            </w:r>
          </w:p>
        </w:tc>
      </w:tr>
      <w:tr w:rsidR="00BA4F85" w:rsidRPr="007C6719" w:rsidTr="00D05F8E">
        <w:tc>
          <w:tcPr>
            <w:tcW w:w="636" w:type="dxa"/>
          </w:tcPr>
          <w:p w:rsidR="00BA4F85" w:rsidRPr="00EA02C5" w:rsidRDefault="00451F64" w:rsidP="00451F64">
            <w:pPr>
              <w:tabs>
                <w:tab w:val="left" w:pos="1080"/>
              </w:tabs>
              <w:jc w:val="right"/>
              <w:rPr>
                <w:rFonts w:ascii="Times New Roman" w:hAnsi="Times New Roman" w:cs="Times New Roman"/>
                <w:i/>
                <w:sz w:val="20"/>
                <w:szCs w:val="20"/>
              </w:rPr>
            </w:pPr>
            <w:r w:rsidRPr="00EA02C5">
              <w:rPr>
                <w:rFonts w:ascii="Times New Roman" w:hAnsi="Times New Roman" w:cs="Times New Roman"/>
                <w:i/>
                <w:sz w:val="20"/>
                <w:szCs w:val="20"/>
              </w:rPr>
              <w:t>в</w:t>
            </w:r>
          </w:p>
        </w:tc>
        <w:tc>
          <w:tcPr>
            <w:tcW w:w="6489" w:type="dxa"/>
          </w:tcPr>
          <w:p w:rsidR="00BA4F85" w:rsidRPr="007C6719" w:rsidRDefault="00BA4F85" w:rsidP="0084392E">
            <w:pPr>
              <w:tabs>
                <w:tab w:val="left" w:pos="1080"/>
              </w:tabs>
              <w:rPr>
                <w:rFonts w:ascii="Times New Roman" w:hAnsi="Times New Roman" w:cs="Times New Roman"/>
                <w:sz w:val="20"/>
                <w:szCs w:val="20"/>
              </w:rPr>
            </w:pPr>
            <w:r w:rsidRPr="007C6719">
              <w:rPr>
                <w:rFonts w:ascii="Times New Roman" w:hAnsi="Times New Roman" w:cs="Times New Roman"/>
                <w:sz w:val="20"/>
                <w:szCs w:val="20"/>
              </w:rPr>
              <w:t>Количество  перерывов в подаче воды</w:t>
            </w:r>
          </w:p>
        </w:tc>
        <w:tc>
          <w:tcPr>
            <w:tcW w:w="1330" w:type="dxa"/>
          </w:tcPr>
          <w:p w:rsidR="00BA4F85" w:rsidRPr="007C6719" w:rsidRDefault="00BA4F85" w:rsidP="00451F64">
            <w:pPr>
              <w:tabs>
                <w:tab w:val="left" w:pos="1080"/>
              </w:tabs>
              <w:jc w:val="center"/>
              <w:rPr>
                <w:rFonts w:ascii="Times New Roman" w:hAnsi="Times New Roman" w:cs="Times New Roman"/>
                <w:sz w:val="20"/>
                <w:szCs w:val="20"/>
              </w:rPr>
            </w:pPr>
          </w:p>
        </w:tc>
        <w:tc>
          <w:tcPr>
            <w:tcW w:w="1164" w:type="dxa"/>
          </w:tcPr>
          <w:p w:rsidR="00BA4F85" w:rsidRPr="007C6719" w:rsidRDefault="004E6D54" w:rsidP="0084392E">
            <w:pPr>
              <w:tabs>
                <w:tab w:val="left" w:pos="1080"/>
              </w:tabs>
              <w:rPr>
                <w:rFonts w:ascii="Times New Roman" w:hAnsi="Times New Roman" w:cs="Times New Roman"/>
                <w:sz w:val="20"/>
                <w:szCs w:val="20"/>
              </w:rPr>
            </w:pPr>
            <w:r>
              <w:rPr>
                <w:rFonts w:ascii="Times New Roman" w:hAnsi="Times New Roman" w:cs="Times New Roman"/>
                <w:sz w:val="20"/>
                <w:szCs w:val="20"/>
              </w:rPr>
              <w:t>0</w:t>
            </w:r>
          </w:p>
        </w:tc>
        <w:tc>
          <w:tcPr>
            <w:tcW w:w="1120" w:type="dxa"/>
          </w:tcPr>
          <w:p w:rsidR="00BA4F85" w:rsidRPr="007C6719" w:rsidRDefault="004E6D54" w:rsidP="0084392E">
            <w:pPr>
              <w:tabs>
                <w:tab w:val="left" w:pos="1080"/>
              </w:tabs>
              <w:rPr>
                <w:rFonts w:ascii="Times New Roman" w:hAnsi="Times New Roman" w:cs="Times New Roman"/>
                <w:sz w:val="20"/>
                <w:szCs w:val="20"/>
              </w:rPr>
            </w:pPr>
            <w:r>
              <w:rPr>
                <w:rFonts w:ascii="Times New Roman" w:hAnsi="Times New Roman" w:cs="Times New Roman"/>
                <w:sz w:val="20"/>
                <w:szCs w:val="20"/>
              </w:rPr>
              <w:t>0</w:t>
            </w:r>
          </w:p>
        </w:tc>
      </w:tr>
      <w:tr w:rsidR="00BA4F85" w:rsidRPr="007C6719" w:rsidTr="00D05F8E">
        <w:tc>
          <w:tcPr>
            <w:tcW w:w="636" w:type="dxa"/>
          </w:tcPr>
          <w:p w:rsidR="00BA4F85" w:rsidRPr="00EA02C5" w:rsidRDefault="00451F64" w:rsidP="00451F64">
            <w:pPr>
              <w:tabs>
                <w:tab w:val="left" w:pos="1080"/>
              </w:tabs>
              <w:jc w:val="right"/>
              <w:rPr>
                <w:rFonts w:ascii="Times New Roman" w:hAnsi="Times New Roman" w:cs="Times New Roman"/>
                <w:i/>
                <w:sz w:val="20"/>
                <w:szCs w:val="20"/>
              </w:rPr>
            </w:pPr>
            <w:r w:rsidRPr="00EA02C5">
              <w:rPr>
                <w:rFonts w:ascii="Times New Roman" w:hAnsi="Times New Roman" w:cs="Times New Roman"/>
                <w:i/>
                <w:sz w:val="20"/>
                <w:szCs w:val="20"/>
              </w:rPr>
              <w:t>г</w:t>
            </w:r>
          </w:p>
        </w:tc>
        <w:tc>
          <w:tcPr>
            <w:tcW w:w="6489" w:type="dxa"/>
          </w:tcPr>
          <w:p w:rsidR="00BA4F85" w:rsidRPr="007C6719" w:rsidRDefault="00BA4F85" w:rsidP="0084392E">
            <w:pPr>
              <w:tabs>
                <w:tab w:val="left" w:pos="1080"/>
              </w:tabs>
              <w:rPr>
                <w:rFonts w:ascii="Times New Roman" w:hAnsi="Times New Roman" w:cs="Times New Roman"/>
                <w:sz w:val="20"/>
                <w:szCs w:val="20"/>
              </w:rPr>
            </w:pPr>
            <w:r w:rsidRPr="007C6719">
              <w:rPr>
                <w:rFonts w:ascii="Times New Roman" w:hAnsi="Times New Roman" w:cs="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w:t>
            </w:r>
          </w:p>
        </w:tc>
        <w:tc>
          <w:tcPr>
            <w:tcW w:w="1330" w:type="dxa"/>
          </w:tcPr>
          <w:p w:rsidR="00BA4F85" w:rsidRPr="007C6719" w:rsidRDefault="00BA4F85" w:rsidP="00451F64">
            <w:pPr>
              <w:tabs>
                <w:tab w:val="left" w:pos="1080"/>
              </w:tabs>
              <w:jc w:val="center"/>
              <w:rPr>
                <w:rFonts w:ascii="Times New Roman" w:hAnsi="Times New Roman" w:cs="Times New Roman"/>
                <w:sz w:val="20"/>
                <w:szCs w:val="20"/>
              </w:rPr>
            </w:pPr>
            <w:r w:rsidRPr="007C6719">
              <w:rPr>
                <w:rFonts w:ascii="Times New Roman" w:hAnsi="Times New Roman" w:cs="Times New Roman"/>
                <w:sz w:val="20"/>
                <w:szCs w:val="20"/>
              </w:rPr>
              <w:t>%</w:t>
            </w:r>
          </w:p>
        </w:tc>
        <w:tc>
          <w:tcPr>
            <w:tcW w:w="1164" w:type="dxa"/>
          </w:tcPr>
          <w:p w:rsidR="00BA4F85" w:rsidRPr="007C6719" w:rsidRDefault="000C5FA9" w:rsidP="0084392E">
            <w:pPr>
              <w:tabs>
                <w:tab w:val="left" w:pos="1080"/>
              </w:tabs>
              <w:rPr>
                <w:rFonts w:ascii="Times New Roman" w:hAnsi="Times New Roman" w:cs="Times New Roman"/>
                <w:sz w:val="20"/>
                <w:szCs w:val="20"/>
              </w:rPr>
            </w:pPr>
            <w:r>
              <w:rPr>
                <w:rFonts w:ascii="Times New Roman" w:hAnsi="Times New Roman" w:cs="Times New Roman"/>
                <w:sz w:val="20"/>
                <w:szCs w:val="20"/>
              </w:rPr>
              <w:t>9</w:t>
            </w:r>
          </w:p>
        </w:tc>
        <w:tc>
          <w:tcPr>
            <w:tcW w:w="1120" w:type="dxa"/>
          </w:tcPr>
          <w:p w:rsidR="00BA4F85" w:rsidRPr="007C6719" w:rsidRDefault="000C5FA9" w:rsidP="0084392E">
            <w:pPr>
              <w:tabs>
                <w:tab w:val="left" w:pos="1080"/>
              </w:tabs>
              <w:rPr>
                <w:rFonts w:ascii="Times New Roman" w:hAnsi="Times New Roman" w:cs="Times New Roman"/>
                <w:sz w:val="20"/>
                <w:szCs w:val="20"/>
              </w:rPr>
            </w:pPr>
            <w:r>
              <w:rPr>
                <w:rFonts w:ascii="Times New Roman" w:hAnsi="Times New Roman" w:cs="Times New Roman"/>
                <w:sz w:val="20"/>
                <w:szCs w:val="20"/>
              </w:rPr>
              <w:t>-</w:t>
            </w:r>
          </w:p>
        </w:tc>
      </w:tr>
      <w:tr w:rsidR="00BA4F85" w:rsidRPr="007C6719" w:rsidTr="00D05F8E">
        <w:tc>
          <w:tcPr>
            <w:tcW w:w="636" w:type="dxa"/>
          </w:tcPr>
          <w:p w:rsidR="00BA4F85" w:rsidRPr="00EA02C5" w:rsidRDefault="00451F64" w:rsidP="00451F64">
            <w:pPr>
              <w:tabs>
                <w:tab w:val="left" w:pos="1080"/>
              </w:tabs>
              <w:jc w:val="right"/>
              <w:rPr>
                <w:rFonts w:ascii="Times New Roman" w:hAnsi="Times New Roman" w:cs="Times New Roman"/>
                <w:i/>
                <w:sz w:val="20"/>
                <w:szCs w:val="20"/>
              </w:rPr>
            </w:pPr>
            <w:r w:rsidRPr="00EA02C5">
              <w:rPr>
                <w:rFonts w:ascii="Times New Roman" w:hAnsi="Times New Roman" w:cs="Times New Roman"/>
                <w:i/>
                <w:sz w:val="20"/>
                <w:szCs w:val="20"/>
              </w:rPr>
              <w:t>д</w:t>
            </w:r>
          </w:p>
        </w:tc>
        <w:tc>
          <w:tcPr>
            <w:tcW w:w="6489" w:type="dxa"/>
          </w:tcPr>
          <w:p w:rsidR="00BA4F85" w:rsidRPr="007C6719" w:rsidRDefault="00BA4F85" w:rsidP="0084392E">
            <w:pPr>
              <w:tabs>
                <w:tab w:val="left" w:pos="1080"/>
              </w:tabs>
              <w:rPr>
                <w:rFonts w:ascii="Times New Roman" w:hAnsi="Times New Roman" w:cs="Times New Roman"/>
                <w:sz w:val="20"/>
                <w:szCs w:val="20"/>
              </w:rPr>
            </w:pPr>
            <w:r w:rsidRPr="007C6719">
              <w:rPr>
                <w:rFonts w:ascii="Times New Roman" w:hAnsi="Times New Roman" w:cs="Times New Roman"/>
                <w:sz w:val="20"/>
                <w:szCs w:val="20"/>
              </w:rPr>
              <w:t>Удельный расход электрической энергии, потребляемой в технологическом процессе подготовки питьевой воды, на единицу объема воды, отпускаемой в сеть</w:t>
            </w:r>
          </w:p>
        </w:tc>
        <w:tc>
          <w:tcPr>
            <w:tcW w:w="1330" w:type="dxa"/>
          </w:tcPr>
          <w:p w:rsidR="00BA4F85" w:rsidRPr="007C6719" w:rsidRDefault="00BA4F85" w:rsidP="00451F64">
            <w:pPr>
              <w:tabs>
                <w:tab w:val="left" w:pos="1080"/>
              </w:tabs>
              <w:jc w:val="center"/>
              <w:rPr>
                <w:rFonts w:ascii="Times New Roman" w:hAnsi="Times New Roman" w:cs="Times New Roman"/>
                <w:sz w:val="20"/>
                <w:szCs w:val="20"/>
              </w:rPr>
            </w:pPr>
            <w:r w:rsidRPr="007C6719">
              <w:rPr>
                <w:rFonts w:ascii="Times New Roman" w:hAnsi="Times New Roman" w:cs="Times New Roman"/>
                <w:sz w:val="20"/>
                <w:szCs w:val="20"/>
              </w:rPr>
              <w:t>кВТ*Ч/куб.м</w:t>
            </w:r>
          </w:p>
        </w:tc>
        <w:tc>
          <w:tcPr>
            <w:tcW w:w="1164" w:type="dxa"/>
          </w:tcPr>
          <w:p w:rsidR="00BA4F85" w:rsidRPr="007C6719" w:rsidRDefault="000C5FA9" w:rsidP="0084392E">
            <w:pPr>
              <w:tabs>
                <w:tab w:val="left" w:pos="1080"/>
              </w:tabs>
              <w:rPr>
                <w:rFonts w:ascii="Times New Roman" w:hAnsi="Times New Roman" w:cs="Times New Roman"/>
                <w:sz w:val="20"/>
                <w:szCs w:val="20"/>
              </w:rPr>
            </w:pPr>
            <w:r>
              <w:rPr>
                <w:rFonts w:ascii="Times New Roman" w:hAnsi="Times New Roman" w:cs="Times New Roman"/>
                <w:sz w:val="20"/>
                <w:szCs w:val="20"/>
              </w:rPr>
              <w:t>1,55</w:t>
            </w:r>
          </w:p>
        </w:tc>
        <w:tc>
          <w:tcPr>
            <w:tcW w:w="1120" w:type="dxa"/>
          </w:tcPr>
          <w:p w:rsidR="00BA4F85" w:rsidRPr="007C6719" w:rsidRDefault="00163BA4" w:rsidP="0084392E">
            <w:pPr>
              <w:tabs>
                <w:tab w:val="left" w:pos="1080"/>
              </w:tabs>
              <w:rPr>
                <w:rFonts w:ascii="Times New Roman" w:hAnsi="Times New Roman" w:cs="Times New Roman"/>
                <w:sz w:val="20"/>
                <w:szCs w:val="20"/>
              </w:rPr>
            </w:pPr>
            <w:r>
              <w:rPr>
                <w:rFonts w:ascii="Times New Roman" w:hAnsi="Times New Roman" w:cs="Times New Roman"/>
                <w:sz w:val="20"/>
                <w:szCs w:val="20"/>
              </w:rPr>
              <w:t>1,59</w:t>
            </w:r>
          </w:p>
        </w:tc>
      </w:tr>
      <w:tr w:rsidR="00BA4F85" w:rsidRPr="007C6719" w:rsidTr="00D05F8E">
        <w:tc>
          <w:tcPr>
            <w:tcW w:w="636" w:type="dxa"/>
          </w:tcPr>
          <w:p w:rsidR="00BA4F85" w:rsidRPr="00EA02C5" w:rsidRDefault="00451F64" w:rsidP="00451F64">
            <w:pPr>
              <w:tabs>
                <w:tab w:val="left" w:pos="1080"/>
              </w:tabs>
              <w:jc w:val="right"/>
              <w:rPr>
                <w:rFonts w:ascii="Times New Roman" w:hAnsi="Times New Roman" w:cs="Times New Roman"/>
                <w:i/>
                <w:sz w:val="20"/>
                <w:szCs w:val="20"/>
              </w:rPr>
            </w:pPr>
            <w:r w:rsidRPr="00EA02C5">
              <w:rPr>
                <w:rFonts w:ascii="Times New Roman" w:hAnsi="Times New Roman" w:cs="Times New Roman"/>
                <w:i/>
                <w:sz w:val="20"/>
                <w:szCs w:val="20"/>
              </w:rPr>
              <w:t>е</w:t>
            </w:r>
          </w:p>
        </w:tc>
        <w:tc>
          <w:tcPr>
            <w:tcW w:w="6489" w:type="dxa"/>
          </w:tcPr>
          <w:p w:rsidR="00BA4F85" w:rsidRPr="007C6719" w:rsidRDefault="00BA4F85" w:rsidP="0084392E">
            <w:pPr>
              <w:tabs>
                <w:tab w:val="left" w:pos="1080"/>
              </w:tabs>
              <w:rPr>
                <w:rFonts w:ascii="Times New Roman" w:hAnsi="Times New Roman" w:cs="Times New Roman"/>
                <w:sz w:val="20"/>
                <w:szCs w:val="20"/>
              </w:rPr>
            </w:pPr>
            <w:r w:rsidRPr="007C6719">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w:t>
            </w:r>
          </w:p>
        </w:tc>
        <w:tc>
          <w:tcPr>
            <w:tcW w:w="1330" w:type="dxa"/>
          </w:tcPr>
          <w:p w:rsidR="00BA4F85" w:rsidRPr="007C6719" w:rsidRDefault="00BA4F85" w:rsidP="00451F64">
            <w:pPr>
              <w:tabs>
                <w:tab w:val="left" w:pos="1080"/>
              </w:tabs>
              <w:jc w:val="center"/>
              <w:rPr>
                <w:rFonts w:ascii="Times New Roman" w:hAnsi="Times New Roman" w:cs="Times New Roman"/>
                <w:sz w:val="20"/>
                <w:szCs w:val="20"/>
              </w:rPr>
            </w:pPr>
            <w:r w:rsidRPr="007C6719">
              <w:rPr>
                <w:rFonts w:ascii="Times New Roman" w:hAnsi="Times New Roman" w:cs="Times New Roman"/>
                <w:sz w:val="20"/>
                <w:szCs w:val="20"/>
              </w:rPr>
              <w:t>кВТ*Ч/куб.м</w:t>
            </w:r>
          </w:p>
        </w:tc>
        <w:tc>
          <w:tcPr>
            <w:tcW w:w="1164" w:type="dxa"/>
          </w:tcPr>
          <w:p w:rsidR="00BA4F85" w:rsidRPr="007C6719" w:rsidRDefault="000C5FA9" w:rsidP="0084392E">
            <w:pPr>
              <w:tabs>
                <w:tab w:val="left" w:pos="1080"/>
              </w:tabs>
              <w:rPr>
                <w:rFonts w:ascii="Times New Roman" w:hAnsi="Times New Roman" w:cs="Times New Roman"/>
                <w:sz w:val="20"/>
                <w:szCs w:val="20"/>
              </w:rPr>
            </w:pPr>
            <w:r>
              <w:rPr>
                <w:rFonts w:ascii="Times New Roman" w:hAnsi="Times New Roman" w:cs="Times New Roman"/>
                <w:sz w:val="20"/>
                <w:szCs w:val="20"/>
              </w:rPr>
              <w:t xml:space="preserve"> -</w:t>
            </w:r>
          </w:p>
        </w:tc>
        <w:tc>
          <w:tcPr>
            <w:tcW w:w="1120" w:type="dxa"/>
          </w:tcPr>
          <w:p w:rsidR="00BA4F85" w:rsidRPr="007C6719" w:rsidRDefault="00D05F8E" w:rsidP="0084392E">
            <w:pPr>
              <w:tabs>
                <w:tab w:val="left" w:pos="1080"/>
              </w:tabs>
              <w:rPr>
                <w:rFonts w:ascii="Times New Roman" w:hAnsi="Times New Roman" w:cs="Times New Roman"/>
                <w:sz w:val="20"/>
                <w:szCs w:val="20"/>
              </w:rPr>
            </w:pPr>
            <w:r>
              <w:rPr>
                <w:rFonts w:ascii="Times New Roman" w:hAnsi="Times New Roman" w:cs="Times New Roman"/>
                <w:sz w:val="20"/>
                <w:szCs w:val="20"/>
              </w:rPr>
              <w:t>-</w:t>
            </w:r>
          </w:p>
        </w:tc>
      </w:tr>
      <w:tr w:rsidR="00D05F8E" w:rsidRPr="007C6719" w:rsidTr="00D05F8E">
        <w:tc>
          <w:tcPr>
            <w:tcW w:w="636" w:type="dxa"/>
          </w:tcPr>
          <w:p w:rsidR="00D05F8E" w:rsidRPr="00451F64" w:rsidRDefault="00D05F8E" w:rsidP="0084392E">
            <w:pPr>
              <w:tabs>
                <w:tab w:val="left" w:pos="1080"/>
              </w:tabs>
              <w:rPr>
                <w:rFonts w:ascii="Times New Roman" w:hAnsi="Times New Roman" w:cs="Times New Roman"/>
                <w:b/>
                <w:sz w:val="24"/>
                <w:szCs w:val="24"/>
              </w:rPr>
            </w:pPr>
            <w:r w:rsidRPr="00451F64">
              <w:rPr>
                <w:rFonts w:ascii="Times New Roman" w:hAnsi="Times New Roman" w:cs="Times New Roman"/>
                <w:b/>
                <w:sz w:val="24"/>
                <w:szCs w:val="24"/>
              </w:rPr>
              <w:t>20.2</w:t>
            </w:r>
          </w:p>
        </w:tc>
        <w:tc>
          <w:tcPr>
            <w:tcW w:w="6489" w:type="dxa"/>
          </w:tcPr>
          <w:p w:rsidR="00D05F8E" w:rsidRPr="00451F64" w:rsidRDefault="00D05F8E" w:rsidP="0084392E">
            <w:pPr>
              <w:tabs>
                <w:tab w:val="left" w:pos="1080"/>
              </w:tabs>
              <w:rPr>
                <w:rFonts w:ascii="Times New Roman" w:hAnsi="Times New Roman" w:cs="Times New Roman"/>
                <w:b/>
                <w:sz w:val="24"/>
                <w:szCs w:val="24"/>
              </w:rPr>
            </w:pPr>
            <w:r w:rsidRPr="00451F64">
              <w:rPr>
                <w:rFonts w:ascii="Times New Roman" w:hAnsi="Times New Roman" w:cs="Times New Roman"/>
                <w:b/>
                <w:sz w:val="24"/>
                <w:szCs w:val="24"/>
              </w:rPr>
              <w:t>Для горячей воды</w:t>
            </w:r>
          </w:p>
        </w:tc>
        <w:tc>
          <w:tcPr>
            <w:tcW w:w="1330" w:type="dxa"/>
          </w:tcPr>
          <w:p w:rsidR="00D05F8E" w:rsidRPr="007C6719" w:rsidRDefault="00D05F8E" w:rsidP="00451F64">
            <w:pPr>
              <w:tabs>
                <w:tab w:val="left" w:pos="1080"/>
              </w:tabs>
              <w:jc w:val="center"/>
              <w:rPr>
                <w:rFonts w:ascii="Times New Roman" w:hAnsi="Times New Roman" w:cs="Times New Roman"/>
                <w:sz w:val="20"/>
                <w:szCs w:val="20"/>
              </w:rPr>
            </w:pPr>
          </w:p>
        </w:tc>
        <w:tc>
          <w:tcPr>
            <w:tcW w:w="1164" w:type="dxa"/>
          </w:tcPr>
          <w:p w:rsidR="00D05F8E" w:rsidRPr="007C6719" w:rsidRDefault="00D05F8E" w:rsidP="00B959C7">
            <w:pPr>
              <w:rPr>
                <w:rFonts w:ascii="Times New Roman" w:eastAsia="Times New Roman" w:hAnsi="Times New Roman" w:cs="Times New Roman"/>
                <w:b/>
                <w:color w:val="000000"/>
                <w:sz w:val="20"/>
                <w:szCs w:val="20"/>
                <w:lang w:eastAsia="ru-RU"/>
              </w:rPr>
            </w:pPr>
            <w:r w:rsidRPr="007C6719">
              <w:rPr>
                <w:rFonts w:ascii="Times New Roman" w:eastAsia="Times New Roman" w:hAnsi="Times New Roman" w:cs="Times New Roman"/>
                <w:b/>
                <w:color w:val="000000"/>
                <w:sz w:val="20"/>
                <w:szCs w:val="20"/>
                <w:lang w:eastAsia="ru-RU"/>
              </w:rPr>
              <w:t> </w:t>
            </w:r>
            <w:r>
              <w:rPr>
                <w:rFonts w:ascii="Times New Roman" w:eastAsia="Times New Roman" w:hAnsi="Times New Roman" w:cs="Times New Roman"/>
                <w:b/>
                <w:color w:val="000000"/>
                <w:sz w:val="20"/>
                <w:szCs w:val="20"/>
                <w:lang w:eastAsia="ru-RU"/>
              </w:rPr>
              <w:t>-</w:t>
            </w:r>
          </w:p>
        </w:tc>
        <w:tc>
          <w:tcPr>
            <w:tcW w:w="1120" w:type="dxa"/>
          </w:tcPr>
          <w:p w:rsidR="00D05F8E" w:rsidRPr="007C6719" w:rsidRDefault="00D05F8E" w:rsidP="00B959C7">
            <w:pP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r>
      <w:tr w:rsidR="00D05F8E" w:rsidRPr="007C6719" w:rsidTr="00D05F8E">
        <w:tc>
          <w:tcPr>
            <w:tcW w:w="636" w:type="dxa"/>
          </w:tcPr>
          <w:p w:rsidR="00D05F8E" w:rsidRPr="00D92461" w:rsidRDefault="00D05F8E" w:rsidP="00451F64">
            <w:pPr>
              <w:tabs>
                <w:tab w:val="left" w:pos="1080"/>
              </w:tabs>
              <w:jc w:val="right"/>
              <w:rPr>
                <w:rFonts w:ascii="Times New Roman" w:hAnsi="Times New Roman" w:cs="Times New Roman"/>
                <w:i/>
                <w:sz w:val="20"/>
                <w:szCs w:val="20"/>
              </w:rPr>
            </w:pPr>
            <w:r w:rsidRPr="00D92461">
              <w:rPr>
                <w:rFonts w:ascii="Times New Roman" w:hAnsi="Times New Roman" w:cs="Times New Roman"/>
                <w:i/>
                <w:sz w:val="20"/>
                <w:szCs w:val="20"/>
              </w:rPr>
              <w:t>а</w:t>
            </w:r>
          </w:p>
        </w:tc>
        <w:tc>
          <w:tcPr>
            <w:tcW w:w="6489" w:type="dxa"/>
          </w:tcPr>
          <w:p w:rsidR="00D05F8E" w:rsidRPr="007C6719" w:rsidRDefault="00D05F8E" w:rsidP="0084392E">
            <w:pPr>
              <w:tabs>
                <w:tab w:val="left" w:pos="1080"/>
              </w:tabs>
              <w:rPr>
                <w:rFonts w:ascii="Times New Roman" w:hAnsi="Times New Roman" w:cs="Times New Roman"/>
                <w:sz w:val="20"/>
                <w:szCs w:val="20"/>
              </w:rPr>
            </w:pPr>
            <w:r w:rsidRPr="007C6719">
              <w:rPr>
                <w:rFonts w:ascii="Times New Roman" w:hAnsi="Times New Roman" w:cs="Times New Roman"/>
                <w:sz w:val="20"/>
                <w:szCs w:val="20"/>
              </w:rPr>
              <w:t>Доля проб горячей воды в тепловой сети или в сети горячего водоснабжения, не соответствующих установленным требованиям по температуре, в общем объеме проб</w:t>
            </w:r>
          </w:p>
        </w:tc>
        <w:tc>
          <w:tcPr>
            <w:tcW w:w="1330" w:type="dxa"/>
          </w:tcPr>
          <w:p w:rsidR="00D05F8E" w:rsidRPr="007C6719" w:rsidRDefault="00D05F8E" w:rsidP="00451F64">
            <w:pPr>
              <w:tabs>
                <w:tab w:val="left" w:pos="1080"/>
              </w:tabs>
              <w:jc w:val="center"/>
              <w:rPr>
                <w:rFonts w:ascii="Times New Roman" w:hAnsi="Times New Roman" w:cs="Times New Roman"/>
                <w:sz w:val="20"/>
                <w:szCs w:val="20"/>
              </w:rPr>
            </w:pPr>
            <w:r w:rsidRPr="007C6719">
              <w:rPr>
                <w:rFonts w:ascii="Times New Roman" w:hAnsi="Times New Roman" w:cs="Times New Roman"/>
                <w:sz w:val="20"/>
                <w:szCs w:val="20"/>
              </w:rPr>
              <w:t>%</w:t>
            </w:r>
          </w:p>
        </w:tc>
        <w:tc>
          <w:tcPr>
            <w:tcW w:w="1164" w:type="dxa"/>
          </w:tcPr>
          <w:p w:rsidR="00D05F8E" w:rsidRPr="007C6719" w:rsidRDefault="00D05F8E" w:rsidP="00B959C7">
            <w:pPr>
              <w:rPr>
                <w:rFonts w:ascii="Times New Roman" w:eastAsia="Times New Roman" w:hAnsi="Times New Roman" w:cs="Times New Roman"/>
                <w:b/>
                <w:color w:val="000000"/>
                <w:sz w:val="20"/>
                <w:szCs w:val="20"/>
                <w:lang w:eastAsia="ru-RU"/>
              </w:rPr>
            </w:pPr>
            <w:r w:rsidRPr="007C6719">
              <w:rPr>
                <w:rFonts w:ascii="Times New Roman" w:eastAsia="Times New Roman" w:hAnsi="Times New Roman" w:cs="Times New Roman"/>
                <w:b/>
                <w:color w:val="000000"/>
                <w:sz w:val="20"/>
                <w:szCs w:val="20"/>
                <w:lang w:eastAsia="ru-RU"/>
              </w:rPr>
              <w:t> </w:t>
            </w:r>
            <w:r>
              <w:rPr>
                <w:rFonts w:ascii="Times New Roman" w:eastAsia="Times New Roman" w:hAnsi="Times New Roman" w:cs="Times New Roman"/>
                <w:b/>
                <w:color w:val="000000"/>
                <w:sz w:val="20"/>
                <w:szCs w:val="20"/>
                <w:lang w:eastAsia="ru-RU"/>
              </w:rPr>
              <w:t>-</w:t>
            </w:r>
          </w:p>
        </w:tc>
        <w:tc>
          <w:tcPr>
            <w:tcW w:w="1120" w:type="dxa"/>
          </w:tcPr>
          <w:p w:rsidR="00D05F8E" w:rsidRPr="007C6719" w:rsidRDefault="00D05F8E" w:rsidP="00B959C7">
            <w:pP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r>
      <w:tr w:rsidR="00D05F8E" w:rsidRPr="007C6719" w:rsidTr="00D05F8E">
        <w:tc>
          <w:tcPr>
            <w:tcW w:w="636" w:type="dxa"/>
          </w:tcPr>
          <w:p w:rsidR="00D05F8E" w:rsidRPr="00D92461" w:rsidRDefault="00D05F8E" w:rsidP="00451F64">
            <w:pPr>
              <w:tabs>
                <w:tab w:val="left" w:pos="1080"/>
              </w:tabs>
              <w:jc w:val="right"/>
              <w:rPr>
                <w:rFonts w:ascii="Times New Roman" w:hAnsi="Times New Roman" w:cs="Times New Roman"/>
                <w:i/>
                <w:sz w:val="20"/>
                <w:szCs w:val="20"/>
              </w:rPr>
            </w:pPr>
            <w:r w:rsidRPr="00D92461">
              <w:rPr>
                <w:rFonts w:ascii="Times New Roman" w:hAnsi="Times New Roman" w:cs="Times New Roman"/>
                <w:i/>
                <w:sz w:val="20"/>
                <w:szCs w:val="20"/>
              </w:rPr>
              <w:t>б</w:t>
            </w:r>
          </w:p>
        </w:tc>
        <w:tc>
          <w:tcPr>
            <w:tcW w:w="6489" w:type="dxa"/>
          </w:tcPr>
          <w:p w:rsidR="00D05F8E" w:rsidRPr="007C6719" w:rsidRDefault="00D05F8E" w:rsidP="0084392E">
            <w:pPr>
              <w:tabs>
                <w:tab w:val="left" w:pos="1080"/>
              </w:tabs>
              <w:rPr>
                <w:rFonts w:ascii="Times New Roman" w:hAnsi="Times New Roman" w:cs="Times New Roman"/>
                <w:sz w:val="20"/>
                <w:szCs w:val="20"/>
              </w:rPr>
            </w:pPr>
            <w:r w:rsidRPr="007C6719">
              <w:rPr>
                <w:rFonts w:ascii="Times New Roman" w:hAnsi="Times New Roman" w:cs="Times New Roman"/>
                <w:sz w:val="20"/>
                <w:szCs w:val="20"/>
              </w:rPr>
              <w:t>Доля проб горячей воды в тепловой сети или в сети горячего водоснабжения, не соответствующих установленным требованиям (за исключением температуры), в общем объеме проб</w:t>
            </w:r>
          </w:p>
        </w:tc>
        <w:tc>
          <w:tcPr>
            <w:tcW w:w="1330" w:type="dxa"/>
          </w:tcPr>
          <w:p w:rsidR="00D05F8E" w:rsidRPr="007C6719" w:rsidRDefault="00D05F8E" w:rsidP="00451F64">
            <w:pPr>
              <w:tabs>
                <w:tab w:val="left" w:pos="1080"/>
              </w:tabs>
              <w:jc w:val="center"/>
              <w:rPr>
                <w:rFonts w:ascii="Times New Roman" w:hAnsi="Times New Roman" w:cs="Times New Roman"/>
                <w:sz w:val="20"/>
                <w:szCs w:val="20"/>
              </w:rPr>
            </w:pPr>
            <w:r w:rsidRPr="007C6719">
              <w:rPr>
                <w:rFonts w:ascii="Times New Roman" w:hAnsi="Times New Roman" w:cs="Times New Roman"/>
                <w:sz w:val="20"/>
                <w:szCs w:val="20"/>
              </w:rPr>
              <w:t>%</w:t>
            </w:r>
          </w:p>
        </w:tc>
        <w:tc>
          <w:tcPr>
            <w:tcW w:w="1164" w:type="dxa"/>
          </w:tcPr>
          <w:p w:rsidR="00D05F8E" w:rsidRPr="007C6719" w:rsidRDefault="00D05F8E" w:rsidP="00B959C7">
            <w:pPr>
              <w:rPr>
                <w:rFonts w:ascii="Times New Roman" w:eastAsia="Times New Roman" w:hAnsi="Times New Roman" w:cs="Times New Roman"/>
                <w:b/>
                <w:color w:val="000000"/>
                <w:sz w:val="20"/>
                <w:szCs w:val="20"/>
                <w:lang w:eastAsia="ru-RU"/>
              </w:rPr>
            </w:pPr>
            <w:r w:rsidRPr="007C6719">
              <w:rPr>
                <w:rFonts w:ascii="Times New Roman" w:eastAsia="Times New Roman" w:hAnsi="Times New Roman" w:cs="Times New Roman"/>
                <w:b/>
                <w:color w:val="000000"/>
                <w:sz w:val="20"/>
                <w:szCs w:val="20"/>
                <w:lang w:eastAsia="ru-RU"/>
              </w:rPr>
              <w:t> </w:t>
            </w:r>
            <w:r>
              <w:rPr>
                <w:rFonts w:ascii="Times New Roman" w:eastAsia="Times New Roman" w:hAnsi="Times New Roman" w:cs="Times New Roman"/>
                <w:b/>
                <w:color w:val="000000"/>
                <w:sz w:val="20"/>
                <w:szCs w:val="20"/>
                <w:lang w:eastAsia="ru-RU"/>
              </w:rPr>
              <w:t>-</w:t>
            </w:r>
          </w:p>
        </w:tc>
        <w:tc>
          <w:tcPr>
            <w:tcW w:w="1120" w:type="dxa"/>
          </w:tcPr>
          <w:p w:rsidR="00D05F8E" w:rsidRPr="007C6719" w:rsidRDefault="00D05F8E" w:rsidP="00B959C7">
            <w:pP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r>
      <w:tr w:rsidR="00D05F8E" w:rsidRPr="007C6719" w:rsidTr="00D05F8E">
        <w:tc>
          <w:tcPr>
            <w:tcW w:w="636" w:type="dxa"/>
          </w:tcPr>
          <w:p w:rsidR="00D05F8E" w:rsidRPr="00D92461" w:rsidRDefault="00D05F8E" w:rsidP="00451F64">
            <w:pPr>
              <w:tabs>
                <w:tab w:val="left" w:pos="1080"/>
              </w:tabs>
              <w:jc w:val="right"/>
              <w:rPr>
                <w:rFonts w:ascii="Times New Roman" w:hAnsi="Times New Roman" w:cs="Times New Roman"/>
                <w:i/>
                <w:sz w:val="20"/>
                <w:szCs w:val="20"/>
              </w:rPr>
            </w:pPr>
            <w:r w:rsidRPr="00D92461">
              <w:rPr>
                <w:rFonts w:ascii="Times New Roman" w:hAnsi="Times New Roman" w:cs="Times New Roman"/>
                <w:i/>
                <w:sz w:val="20"/>
                <w:szCs w:val="20"/>
              </w:rPr>
              <w:t>в</w:t>
            </w:r>
          </w:p>
        </w:tc>
        <w:tc>
          <w:tcPr>
            <w:tcW w:w="6489" w:type="dxa"/>
          </w:tcPr>
          <w:p w:rsidR="00D05F8E" w:rsidRPr="007C6719" w:rsidRDefault="00D05F8E" w:rsidP="00EB28F1">
            <w:pPr>
              <w:tabs>
                <w:tab w:val="left" w:pos="1080"/>
              </w:tabs>
              <w:rPr>
                <w:rFonts w:ascii="Times New Roman" w:hAnsi="Times New Roman" w:cs="Times New Roman"/>
                <w:sz w:val="20"/>
                <w:szCs w:val="20"/>
              </w:rPr>
            </w:pPr>
            <w:r w:rsidRPr="007C6719">
              <w:rPr>
                <w:rFonts w:ascii="Times New Roman" w:hAnsi="Times New Roman" w:cs="Times New Roman"/>
                <w:sz w:val="20"/>
                <w:szCs w:val="20"/>
              </w:rPr>
              <w:t>Количество перерывов  в подаче воды</w:t>
            </w:r>
          </w:p>
        </w:tc>
        <w:tc>
          <w:tcPr>
            <w:tcW w:w="1330" w:type="dxa"/>
          </w:tcPr>
          <w:p w:rsidR="00D05F8E" w:rsidRPr="007C6719" w:rsidRDefault="00D05F8E" w:rsidP="00451F64">
            <w:pPr>
              <w:tabs>
                <w:tab w:val="left" w:pos="1080"/>
              </w:tabs>
              <w:jc w:val="center"/>
              <w:rPr>
                <w:rFonts w:ascii="Times New Roman" w:hAnsi="Times New Roman" w:cs="Times New Roman"/>
                <w:b/>
                <w:sz w:val="20"/>
                <w:szCs w:val="20"/>
              </w:rPr>
            </w:pPr>
          </w:p>
        </w:tc>
        <w:tc>
          <w:tcPr>
            <w:tcW w:w="1164" w:type="dxa"/>
          </w:tcPr>
          <w:p w:rsidR="00D05F8E" w:rsidRPr="007C6719" w:rsidRDefault="00D05F8E" w:rsidP="00B959C7">
            <w:pPr>
              <w:rPr>
                <w:rFonts w:ascii="Times New Roman" w:eastAsia="Times New Roman" w:hAnsi="Times New Roman" w:cs="Times New Roman"/>
                <w:color w:val="000000"/>
                <w:sz w:val="20"/>
                <w:szCs w:val="20"/>
                <w:lang w:eastAsia="ru-RU"/>
              </w:rPr>
            </w:pPr>
            <w:r w:rsidRPr="007C6719">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w:t>
            </w:r>
          </w:p>
        </w:tc>
        <w:tc>
          <w:tcPr>
            <w:tcW w:w="1120" w:type="dxa"/>
          </w:tcPr>
          <w:p w:rsidR="00D05F8E" w:rsidRPr="007C6719" w:rsidRDefault="00D05F8E" w:rsidP="00B959C7">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D05F8E" w:rsidRPr="007C6719" w:rsidTr="00D05F8E">
        <w:trPr>
          <w:trHeight w:val="437"/>
        </w:trPr>
        <w:tc>
          <w:tcPr>
            <w:tcW w:w="636" w:type="dxa"/>
          </w:tcPr>
          <w:p w:rsidR="00D05F8E" w:rsidRPr="00D92461" w:rsidRDefault="00D05F8E" w:rsidP="00451F64">
            <w:pPr>
              <w:tabs>
                <w:tab w:val="left" w:pos="1080"/>
              </w:tabs>
              <w:jc w:val="right"/>
              <w:rPr>
                <w:rFonts w:ascii="Times New Roman" w:hAnsi="Times New Roman" w:cs="Times New Roman"/>
                <w:i/>
                <w:sz w:val="20"/>
                <w:szCs w:val="20"/>
              </w:rPr>
            </w:pPr>
            <w:r w:rsidRPr="00D92461">
              <w:rPr>
                <w:rFonts w:ascii="Times New Roman" w:hAnsi="Times New Roman" w:cs="Times New Roman"/>
                <w:i/>
                <w:sz w:val="20"/>
                <w:szCs w:val="20"/>
              </w:rPr>
              <w:t>г</w:t>
            </w:r>
          </w:p>
        </w:tc>
        <w:tc>
          <w:tcPr>
            <w:tcW w:w="6489" w:type="dxa"/>
          </w:tcPr>
          <w:p w:rsidR="00D05F8E" w:rsidRPr="007C6719" w:rsidRDefault="00D05F8E" w:rsidP="00EB28F1">
            <w:pPr>
              <w:tabs>
                <w:tab w:val="left" w:pos="1080"/>
              </w:tabs>
              <w:rPr>
                <w:rFonts w:ascii="Times New Roman" w:hAnsi="Times New Roman" w:cs="Times New Roman"/>
                <w:sz w:val="20"/>
                <w:szCs w:val="20"/>
              </w:rPr>
            </w:pPr>
            <w:r w:rsidRPr="007C6719">
              <w:rPr>
                <w:rFonts w:ascii="Times New Roman" w:hAnsi="Times New Roman" w:cs="Times New Roman"/>
                <w:sz w:val="20"/>
                <w:szCs w:val="20"/>
              </w:rPr>
              <w:t>Доля потерь воды в централизованных системах водоснабжения при транспортировке в общем объеме воды, поданной в водопроводную сеть</w:t>
            </w:r>
          </w:p>
        </w:tc>
        <w:tc>
          <w:tcPr>
            <w:tcW w:w="1330" w:type="dxa"/>
          </w:tcPr>
          <w:p w:rsidR="00D05F8E" w:rsidRPr="007C6719" w:rsidRDefault="00D05F8E" w:rsidP="00451F64">
            <w:pPr>
              <w:tabs>
                <w:tab w:val="left" w:pos="1080"/>
              </w:tabs>
              <w:jc w:val="center"/>
              <w:rPr>
                <w:rFonts w:ascii="Times New Roman" w:hAnsi="Times New Roman" w:cs="Times New Roman"/>
                <w:sz w:val="20"/>
                <w:szCs w:val="20"/>
              </w:rPr>
            </w:pPr>
            <w:r w:rsidRPr="007C6719">
              <w:rPr>
                <w:rFonts w:ascii="Times New Roman" w:hAnsi="Times New Roman" w:cs="Times New Roman"/>
                <w:sz w:val="20"/>
                <w:szCs w:val="20"/>
              </w:rPr>
              <w:t>%</w:t>
            </w:r>
          </w:p>
        </w:tc>
        <w:tc>
          <w:tcPr>
            <w:tcW w:w="1164" w:type="dxa"/>
          </w:tcPr>
          <w:p w:rsidR="00D05F8E" w:rsidRPr="007C6719" w:rsidRDefault="00D05F8E" w:rsidP="00B959C7">
            <w:pPr>
              <w:rPr>
                <w:rFonts w:ascii="Times New Roman" w:eastAsia="Times New Roman" w:hAnsi="Times New Roman" w:cs="Times New Roman"/>
                <w:b/>
                <w:color w:val="000000"/>
                <w:sz w:val="20"/>
                <w:szCs w:val="20"/>
                <w:lang w:eastAsia="ru-RU"/>
              </w:rPr>
            </w:pPr>
            <w:r w:rsidRPr="007C6719">
              <w:rPr>
                <w:rFonts w:ascii="Times New Roman" w:eastAsia="Times New Roman" w:hAnsi="Times New Roman" w:cs="Times New Roman"/>
                <w:b/>
                <w:color w:val="000000"/>
                <w:sz w:val="20"/>
                <w:szCs w:val="20"/>
                <w:lang w:eastAsia="ru-RU"/>
              </w:rPr>
              <w:t> </w:t>
            </w:r>
            <w:r>
              <w:rPr>
                <w:rFonts w:ascii="Times New Roman" w:eastAsia="Times New Roman" w:hAnsi="Times New Roman" w:cs="Times New Roman"/>
                <w:b/>
                <w:color w:val="000000"/>
                <w:sz w:val="20"/>
                <w:szCs w:val="20"/>
                <w:lang w:eastAsia="ru-RU"/>
              </w:rPr>
              <w:t>-</w:t>
            </w:r>
          </w:p>
        </w:tc>
        <w:tc>
          <w:tcPr>
            <w:tcW w:w="1120" w:type="dxa"/>
          </w:tcPr>
          <w:p w:rsidR="00D05F8E" w:rsidRPr="007C6719" w:rsidRDefault="00D05F8E" w:rsidP="00B959C7">
            <w:pP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r>
      <w:tr w:rsidR="00D05F8E" w:rsidRPr="007C6719" w:rsidTr="00D05F8E">
        <w:tc>
          <w:tcPr>
            <w:tcW w:w="636" w:type="dxa"/>
          </w:tcPr>
          <w:p w:rsidR="00D05F8E" w:rsidRPr="00D92461" w:rsidRDefault="00D05F8E" w:rsidP="00451F64">
            <w:pPr>
              <w:tabs>
                <w:tab w:val="left" w:pos="1080"/>
              </w:tabs>
              <w:jc w:val="right"/>
              <w:rPr>
                <w:rFonts w:ascii="Times New Roman" w:hAnsi="Times New Roman" w:cs="Times New Roman"/>
                <w:i/>
                <w:sz w:val="20"/>
                <w:szCs w:val="20"/>
              </w:rPr>
            </w:pPr>
            <w:r w:rsidRPr="00D92461">
              <w:rPr>
                <w:rFonts w:ascii="Times New Roman" w:hAnsi="Times New Roman" w:cs="Times New Roman"/>
                <w:i/>
                <w:sz w:val="20"/>
                <w:szCs w:val="20"/>
              </w:rPr>
              <w:t>д</w:t>
            </w:r>
          </w:p>
        </w:tc>
        <w:tc>
          <w:tcPr>
            <w:tcW w:w="6489" w:type="dxa"/>
          </w:tcPr>
          <w:p w:rsidR="00D05F8E" w:rsidRPr="007C6719" w:rsidRDefault="00D05F8E" w:rsidP="00EB28F1">
            <w:pPr>
              <w:tabs>
                <w:tab w:val="left" w:pos="1080"/>
              </w:tabs>
              <w:rPr>
                <w:rFonts w:ascii="Times New Roman" w:hAnsi="Times New Roman" w:cs="Times New Roman"/>
                <w:sz w:val="20"/>
                <w:szCs w:val="20"/>
              </w:rPr>
            </w:pPr>
            <w:r w:rsidRPr="007C6719">
              <w:rPr>
                <w:rFonts w:ascii="Times New Roman" w:hAnsi="Times New Roman" w:cs="Times New Roman"/>
                <w:sz w:val="20"/>
                <w:szCs w:val="20"/>
              </w:rPr>
              <w:t>Удельное количество тепловой энергии, расходуемое на подогрев горячей воды</w:t>
            </w:r>
          </w:p>
        </w:tc>
        <w:tc>
          <w:tcPr>
            <w:tcW w:w="1330" w:type="dxa"/>
          </w:tcPr>
          <w:p w:rsidR="00D05F8E" w:rsidRPr="007C6719" w:rsidRDefault="00D05F8E" w:rsidP="00451F64">
            <w:pPr>
              <w:tabs>
                <w:tab w:val="left" w:pos="1080"/>
              </w:tabs>
              <w:jc w:val="center"/>
              <w:rPr>
                <w:rFonts w:ascii="Times New Roman" w:hAnsi="Times New Roman" w:cs="Times New Roman"/>
                <w:sz w:val="20"/>
                <w:szCs w:val="20"/>
              </w:rPr>
            </w:pPr>
          </w:p>
        </w:tc>
        <w:tc>
          <w:tcPr>
            <w:tcW w:w="1164" w:type="dxa"/>
          </w:tcPr>
          <w:p w:rsidR="00D05F8E" w:rsidRPr="007C6719" w:rsidRDefault="00D05F8E" w:rsidP="00B959C7">
            <w:pPr>
              <w:rPr>
                <w:rFonts w:ascii="Times New Roman" w:eastAsia="Times New Roman" w:hAnsi="Times New Roman" w:cs="Times New Roman"/>
                <w:color w:val="000000"/>
                <w:sz w:val="20"/>
                <w:szCs w:val="20"/>
                <w:lang w:eastAsia="ru-RU"/>
              </w:rPr>
            </w:pPr>
            <w:r w:rsidRPr="007C6719">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w:t>
            </w:r>
          </w:p>
        </w:tc>
        <w:tc>
          <w:tcPr>
            <w:tcW w:w="1120" w:type="dxa"/>
          </w:tcPr>
          <w:p w:rsidR="00D05F8E" w:rsidRPr="007C6719" w:rsidRDefault="00D05F8E" w:rsidP="00B959C7">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451F64" w:rsidRPr="007C6719" w:rsidTr="00D05F8E">
        <w:tc>
          <w:tcPr>
            <w:tcW w:w="636" w:type="dxa"/>
          </w:tcPr>
          <w:p w:rsidR="00451F64" w:rsidRPr="00451F64" w:rsidRDefault="00451F64" w:rsidP="00EB28F1">
            <w:pPr>
              <w:tabs>
                <w:tab w:val="left" w:pos="1080"/>
              </w:tabs>
              <w:rPr>
                <w:rFonts w:ascii="Times New Roman" w:hAnsi="Times New Roman" w:cs="Times New Roman"/>
                <w:b/>
                <w:sz w:val="24"/>
                <w:szCs w:val="24"/>
              </w:rPr>
            </w:pPr>
            <w:r w:rsidRPr="00451F64">
              <w:rPr>
                <w:rFonts w:ascii="Times New Roman" w:hAnsi="Times New Roman" w:cs="Times New Roman"/>
                <w:b/>
                <w:sz w:val="24"/>
                <w:szCs w:val="24"/>
              </w:rPr>
              <w:t>20.3</w:t>
            </w:r>
          </w:p>
        </w:tc>
        <w:tc>
          <w:tcPr>
            <w:tcW w:w="6489" w:type="dxa"/>
          </w:tcPr>
          <w:p w:rsidR="00451F64" w:rsidRPr="00451F64" w:rsidRDefault="00451F64" w:rsidP="00EB28F1">
            <w:pPr>
              <w:tabs>
                <w:tab w:val="left" w:pos="1080"/>
              </w:tabs>
              <w:rPr>
                <w:rFonts w:ascii="Times New Roman" w:hAnsi="Times New Roman" w:cs="Times New Roman"/>
                <w:b/>
                <w:sz w:val="24"/>
                <w:szCs w:val="24"/>
              </w:rPr>
            </w:pPr>
            <w:r w:rsidRPr="00451F64">
              <w:rPr>
                <w:rFonts w:ascii="Times New Roman" w:hAnsi="Times New Roman" w:cs="Times New Roman"/>
                <w:b/>
                <w:sz w:val="24"/>
                <w:szCs w:val="24"/>
              </w:rPr>
              <w:t>Водоотведения</w:t>
            </w:r>
          </w:p>
        </w:tc>
        <w:tc>
          <w:tcPr>
            <w:tcW w:w="1330" w:type="dxa"/>
          </w:tcPr>
          <w:p w:rsidR="00451F64" w:rsidRPr="007C6719" w:rsidRDefault="00451F64" w:rsidP="00451F64">
            <w:pPr>
              <w:tabs>
                <w:tab w:val="left" w:pos="1080"/>
              </w:tabs>
              <w:jc w:val="center"/>
              <w:rPr>
                <w:rFonts w:ascii="Times New Roman" w:hAnsi="Times New Roman" w:cs="Times New Roman"/>
                <w:sz w:val="20"/>
                <w:szCs w:val="20"/>
              </w:rPr>
            </w:pPr>
          </w:p>
        </w:tc>
        <w:tc>
          <w:tcPr>
            <w:tcW w:w="1164" w:type="dxa"/>
          </w:tcPr>
          <w:p w:rsidR="00451F64" w:rsidRPr="007C6719" w:rsidRDefault="00451F64" w:rsidP="00EB28F1">
            <w:pPr>
              <w:tabs>
                <w:tab w:val="left" w:pos="1080"/>
              </w:tabs>
              <w:rPr>
                <w:rFonts w:ascii="Times New Roman" w:hAnsi="Times New Roman" w:cs="Times New Roman"/>
                <w:sz w:val="20"/>
                <w:szCs w:val="20"/>
              </w:rPr>
            </w:pPr>
          </w:p>
        </w:tc>
        <w:tc>
          <w:tcPr>
            <w:tcW w:w="1120" w:type="dxa"/>
          </w:tcPr>
          <w:p w:rsidR="00451F64" w:rsidRPr="007C6719" w:rsidRDefault="00451F64" w:rsidP="00EB28F1">
            <w:pPr>
              <w:tabs>
                <w:tab w:val="left" w:pos="1080"/>
              </w:tabs>
              <w:rPr>
                <w:rFonts w:ascii="Times New Roman" w:hAnsi="Times New Roman" w:cs="Times New Roman"/>
                <w:sz w:val="20"/>
                <w:szCs w:val="20"/>
              </w:rPr>
            </w:pPr>
          </w:p>
        </w:tc>
      </w:tr>
      <w:tr w:rsidR="00D05F8E" w:rsidRPr="007C6719" w:rsidTr="00D05F8E">
        <w:tc>
          <w:tcPr>
            <w:tcW w:w="636" w:type="dxa"/>
          </w:tcPr>
          <w:p w:rsidR="00D05F8E" w:rsidRPr="00D92461" w:rsidRDefault="00D05F8E" w:rsidP="00451F64">
            <w:pPr>
              <w:tabs>
                <w:tab w:val="left" w:pos="1080"/>
              </w:tabs>
              <w:jc w:val="right"/>
              <w:rPr>
                <w:rFonts w:ascii="Times New Roman" w:hAnsi="Times New Roman" w:cs="Times New Roman"/>
                <w:i/>
                <w:sz w:val="20"/>
                <w:szCs w:val="20"/>
              </w:rPr>
            </w:pPr>
            <w:r w:rsidRPr="00D92461">
              <w:rPr>
                <w:rFonts w:ascii="Times New Roman" w:hAnsi="Times New Roman" w:cs="Times New Roman"/>
                <w:i/>
                <w:sz w:val="20"/>
                <w:szCs w:val="20"/>
              </w:rPr>
              <w:t>а</w:t>
            </w:r>
          </w:p>
        </w:tc>
        <w:tc>
          <w:tcPr>
            <w:tcW w:w="6489" w:type="dxa"/>
          </w:tcPr>
          <w:p w:rsidR="00D05F8E" w:rsidRPr="007C6719" w:rsidRDefault="00D05F8E" w:rsidP="00EB28F1">
            <w:pPr>
              <w:tabs>
                <w:tab w:val="left" w:pos="1080"/>
              </w:tabs>
              <w:rPr>
                <w:rFonts w:ascii="Times New Roman" w:hAnsi="Times New Roman" w:cs="Times New Roman"/>
                <w:sz w:val="20"/>
                <w:szCs w:val="20"/>
              </w:rPr>
            </w:pPr>
            <w:r w:rsidRPr="007C6719">
              <w:rPr>
                <w:rFonts w:ascii="Times New Roman" w:hAnsi="Times New Roman" w:cs="Times New Roman"/>
                <w:sz w:val="20"/>
                <w:szCs w:val="20"/>
              </w:rPr>
              <w:t>Удельное  количество аварий и засоров</w:t>
            </w:r>
          </w:p>
        </w:tc>
        <w:tc>
          <w:tcPr>
            <w:tcW w:w="1330" w:type="dxa"/>
          </w:tcPr>
          <w:p w:rsidR="00D05F8E" w:rsidRPr="007C6719" w:rsidRDefault="00D05F8E" w:rsidP="00451F64">
            <w:pPr>
              <w:tabs>
                <w:tab w:val="left" w:pos="1080"/>
              </w:tabs>
              <w:jc w:val="center"/>
              <w:rPr>
                <w:rFonts w:ascii="Times New Roman" w:hAnsi="Times New Roman" w:cs="Times New Roman"/>
                <w:sz w:val="20"/>
                <w:szCs w:val="20"/>
              </w:rPr>
            </w:pPr>
            <w:r w:rsidRPr="007C6719">
              <w:rPr>
                <w:rFonts w:ascii="Times New Roman" w:hAnsi="Times New Roman" w:cs="Times New Roman"/>
                <w:sz w:val="20"/>
                <w:szCs w:val="20"/>
              </w:rPr>
              <w:t>%</w:t>
            </w:r>
          </w:p>
        </w:tc>
        <w:tc>
          <w:tcPr>
            <w:tcW w:w="1164" w:type="dxa"/>
          </w:tcPr>
          <w:p w:rsidR="00D05F8E" w:rsidRPr="007C6719" w:rsidRDefault="00D05F8E" w:rsidP="00B959C7">
            <w:pPr>
              <w:rPr>
                <w:rFonts w:ascii="Times New Roman" w:eastAsia="Times New Roman" w:hAnsi="Times New Roman" w:cs="Times New Roman"/>
                <w:b/>
                <w:color w:val="000000"/>
                <w:sz w:val="20"/>
                <w:szCs w:val="20"/>
                <w:lang w:eastAsia="ru-RU"/>
              </w:rPr>
            </w:pPr>
            <w:r w:rsidRPr="007C6719">
              <w:rPr>
                <w:rFonts w:ascii="Times New Roman" w:eastAsia="Times New Roman" w:hAnsi="Times New Roman" w:cs="Times New Roman"/>
                <w:b/>
                <w:color w:val="000000"/>
                <w:sz w:val="20"/>
                <w:szCs w:val="20"/>
                <w:lang w:eastAsia="ru-RU"/>
              </w:rPr>
              <w:t> </w:t>
            </w:r>
            <w:r>
              <w:rPr>
                <w:rFonts w:ascii="Times New Roman" w:eastAsia="Times New Roman" w:hAnsi="Times New Roman" w:cs="Times New Roman"/>
                <w:b/>
                <w:color w:val="000000"/>
                <w:sz w:val="20"/>
                <w:szCs w:val="20"/>
                <w:lang w:eastAsia="ru-RU"/>
              </w:rPr>
              <w:t>-</w:t>
            </w:r>
          </w:p>
        </w:tc>
        <w:tc>
          <w:tcPr>
            <w:tcW w:w="1120" w:type="dxa"/>
          </w:tcPr>
          <w:p w:rsidR="00D05F8E" w:rsidRPr="007C6719" w:rsidRDefault="00D05F8E" w:rsidP="00B959C7">
            <w:pP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r>
      <w:tr w:rsidR="00D05F8E" w:rsidRPr="007C6719" w:rsidTr="00D05F8E">
        <w:tc>
          <w:tcPr>
            <w:tcW w:w="636" w:type="dxa"/>
          </w:tcPr>
          <w:p w:rsidR="00D05F8E" w:rsidRPr="00D92461" w:rsidRDefault="00D05F8E" w:rsidP="00451F64">
            <w:pPr>
              <w:tabs>
                <w:tab w:val="left" w:pos="1080"/>
              </w:tabs>
              <w:jc w:val="right"/>
              <w:rPr>
                <w:rFonts w:ascii="Times New Roman" w:hAnsi="Times New Roman" w:cs="Times New Roman"/>
                <w:i/>
                <w:sz w:val="20"/>
                <w:szCs w:val="20"/>
              </w:rPr>
            </w:pPr>
            <w:r w:rsidRPr="00D92461">
              <w:rPr>
                <w:rFonts w:ascii="Times New Roman" w:hAnsi="Times New Roman" w:cs="Times New Roman"/>
                <w:i/>
                <w:sz w:val="20"/>
                <w:szCs w:val="20"/>
              </w:rPr>
              <w:t>б</w:t>
            </w:r>
          </w:p>
        </w:tc>
        <w:tc>
          <w:tcPr>
            <w:tcW w:w="6489" w:type="dxa"/>
          </w:tcPr>
          <w:p w:rsidR="00D05F8E" w:rsidRPr="007C6719" w:rsidRDefault="00D05F8E" w:rsidP="00EB28F1">
            <w:pPr>
              <w:tabs>
                <w:tab w:val="left" w:pos="1080"/>
              </w:tabs>
              <w:rPr>
                <w:rFonts w:ascii="Times New Roman" w:hAnsi="Times New Roman" w:cs="Times New Roman"/>
                <w:sz w:val="20"/>
                <w:szCs w:val="20"/>
              </w:rPr>
            </w:pPr>
            <w:r w:rsidRPr="007C6719">
              <w:rPr>
                <w:rFonts w:ascii="Times New Roman" w:hAnsi="Times New Roman" w:cs="Times New Roman"/>
                <w:sz w:val="20"/>
                <w:szCs w:val="20"/>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
        </w:tc>
        <w:tc>
          <w:tcPr>
            <w:tcW w:w="1330" w:type="dxa"/>
          </w:tcPr>
          <w:p w:rsidR="00D05F8E" w:rsidRPr="007C6719" w:rsidRDefault="00D05F8E" w:rsidP="00451F64">
            <w:pPr>
              <w:tabs>
                <w:tab w:val="left" w:pos="1080"/>
              </w:tabs>
              <w:jc w:val="center"/>
              <w:rPr>
                <w:rFonts w:ascii="Times New Roman" w:hAnsi="Times New Roman" w:cs="Times New Roman"/>
                <w:sz w:val="20"/>
                <w:szCs w:val="20"/>
              </w:rPr>
            </w:pPr>
            <w:r w:rsidRPr="007C6719">
              <w:rPr>
                <w:rFonts w:ascii="Times New Roman" w:hAnsi="Times New Roman" w:cs="Times New Roman"/>
                <w:sz w:val="20"/>
                <w:szCs w:val="20"/>
              </w:rPr>
              <w:t>%</w:t>
            </w:r>
          </w:p>
        </w:tc>
        <w:tc>
          <w:tcPr>
            <w:tcW w:w="1164" w:type="dxa"/>
          </w:tcPr>
          <w:p w:rsidR="00D05F8E" w:rsidRPr="007C6719" w:rsidRDefault="00D05F8E" w:rsidP="00B959C7">
            <w:pPr>
              <w:rPr>
                <w:rFonts w:ascii="Times New Roman" w:eastAsia="Times New Roman" w:hAnsi="Times New Roman" w:cs="Times New Roman"/>
                <w:color w:val="000000"/>
                <w:sz w:val="20"/>
                <w:szCs w:val="20"/>
                <w:lang w:eastAsia="ru-RU"/>
              </w:rPr>
            </w:pPr>
            <w:r w:rsidRPr="007C6719">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w:t>
            </w:r>
          </w:p>
        </w:tc>
        <w:tc>
          <w:tcPr>
            <w:tcW w:w="1120" w:type="dxa"/>
          </w:tcPr>
          <w:p w:rsidR="00D05F8E" w:rsidRPr="007C6719" w:rsidRDefault="00D05F8E" w:rsidP="00B959C7">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D05F8E" w:rsidRPr="007C6719" w:rsidTr="00D05F8E">
        <w:tc>
          <w:tcPr>
            <w:tcW w:w="636" w:type="dxa"/>
          </w:tcPr>
          <w:p w:rsidR="00D05F8E" w:rsidRPr="00D92461" w:rsidRDefault="00D05F8E" w:rsidP="00451F64">
            <w:pPr>
              <w:tabs>
                <w:tab w:val="left" w:pos="1080"/>
              </w:tabs>
              <w:jc w:val="right"/>
              <w:rPr>
                <w:rFonts w:ascii="Times New Roman" w:hAnsi="Times New Roman" w:cs="Times New Roman"/>
                <w:i/>
                <w:sz w:val="20"/>
                <w:szCs w:val="20"/>
              </w:rPr>
            </w:pPr>
            <w:r w:rsidRPr="00D92461">
              <w:rPr>
                <w:rFonts w:ascii="Times New Roman" w:hAnsi="Times New Roman" w:cs="Times New Roman"/>
                <w:i/>
                <w:sz w:val="20"/>
                <w:szCs w:val="20"/>
              </w:rPr>
              <w:t>в</w:t>
            </w:r>
          </w:p>
        </w:tc>
        <w:tc>
          <w:tcPr>
            <w:tcW w:w="6489" w:type="dxa"/>
          </w:tcPr>
          <w:p w:rsidR="00D05F8E" w:rsidRPr="007C6719" w:rsidRDefault="00D05F8E" w:rsidP="00EB28F1">
            <w:pPr>
              <w:tabs>
                <w:tab w:val="left" w:pos="1080"/>
              </w:tabs>
              <w:rPr>
                <w:rFonts w:ascii="Times New Roman" w:hAnsi="Times New Roman" w:cs="Times New Roman"/>
                <w:sz w:val="20"/>
                <w:szCs w:val="20"/>
              </w:rPr>
            </w:pPr>
            <w:r w:rsidRPr="007C6719">
              <w:rPr>
                <w:rFonts w:ascii="Times New Roman" w:hAnsi="Times New Roman" w:cs="Times New Roman"/>
                <w:sz w:val="20"/>
                <w:szCs w:val="2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w:t>
            </w:r>
          </w:p>
        </w:tc>
        <w:tc>
          <w:tcPr>
            <w:tcW w:w="1330" w:type="dxa"/>
          </w:tcPr>
          <w:p w:rsidR="00D05F8E" w:rsidRPr="007C6719" w:rsidRDefault="00D05F8E" w:rsidP="00451F64">
            <w:pPr>
              <w:tabs>
                <w:tab w:val="left" w:pos="1080"/>
              </w:tabs>
              <w:jc w:val="center"/>
              <w:rPr>
                <w:rFonts w:ascii="Times New Roman" w:hAnsi="Times New Roman" w:cs="Times New Roman"/>
                <w:sz w:val="20"/>
                <w:szCs w:val="20"/>
              </w:rPr>
            </w:pPr>
            <w:r w:rsidRPr="007C6719">
              <w:rPr>
                <w:rFonts w:ascii="Times New Roman" w:hAnsi="Times New Roman" w:cs="Times New Roman"/>
                <w:sz w:val="20"/>
                <w:szCs w:val="20"/>
              </w:rPr>
              <w:t>%</w:t>
            </w:r>
          </w:p>
        </w:tc>
        <w:tc>
          <w:tcPr>
            <w:tcW w:w="1164" w:type="dxa"/>
          </w:tcPr>
          <w:p w:rsidR="00D05F8E" w:rsidRPr="007C6719" w:rsidRDefault="00D05F8E" w:rsidP="00B959C7">
            <w:pPr>
              <w:rPr>
                <w:rFonts w:ascii="Times New Roman" w:eastAsia="Times New Roman" w:hAnsi="Times New Roman" w:cs="Times New Roman"/>
                <w:b/>
                <w:color w:val="000000"/>
                <w:sz w:val="20"/>
                <w:szCs w:val="20"/>
                <w:lang w:eastAsia="ru-RU"/>
              </w:rPr>
            </w:pPr>
            <w:r w:rsidRPr="007C6719">
              <w:rPr>
                <w:rFonts w:ascii="Times New Roman" w:eastAsia="Times New Roman" w:hAnsi="Times New Roman" w:cs="Times New Roman"/>
                <w:b/>
                <w:color w:val="000000"/>
                <w:sz w:val="20"/>
                <w:szCs w:val="20"/>
                <w:lang w:eastAsia="ru-RU"/>
              </w:rPr>
              <w:t> </w:t>
            </w:r>
            <w:r>
              <w:rPr>
                <w:rFonts w:ascii="Times New Roman" w:eastAsia="Times New Roman" w:hAnsi="Times New Roman" w:cs="Times New Roman"/>
                <w:b/>
                <w:color w:val="000000"/>
                <w:sz w:val="20"/>
                <w:szCs w:val="20"/>
                <w:lang w:eastAsia="ru-RU"/>
              </w:rPr>
              <w:t>-</w:t>
            </w:r>
          </w:p>
        </w:tc>
        <w:tc>
          <w:tcPr>
            <w:tcW w:w="1120" w:type="dxa"/>
          </w:tcPr>
          <w:p w:rsidR="00D05F8E" w:rsidRPr="007C6719" w:rsidRDefault="00D05F8E" w:rsidP="00B959C7">
            <w:pP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r>
      <w:tr w:rsidR="00D05F8E" w:rsidRPr="007C6719" w:rsidTr="00D05F8E">
        <w:tc>
          <w:tcPr>
            <w:tcW w:w="636" w:type="dxa"/>
          </w:tcPr>
          <w:p w:rsidR="00D05F8E" w:rsidRPr="00D92461" w:rsidRDefault="00D05F8E" w:rsidP="00451F64">
            <w:pPr>
              <w:tabs>
                <w:tab w:val="left" w:pos="1080"/>
              </w:tabs>
              <w:jc w:val="right"/>
              <w:rPr>
                <w:rFonts w:ascii="Times New Roman" w:hAnsi="Times New Roman" w:cs="Times New Roman"/>
                <w:i/>
                <w:sz w:val="20"/>
                <w:szCs w:val="20"/>
              </w:rPr>
            </w:pPr>
            <w:r w:rsidRPr="00D92461">
              <w:rPr>
                <w:rFonts w:ascii="Times New Roman" w:hAnsi="Times New Roman" w:cs="Times New Roman"/>
                <w:i/>
                <w:sz w:val="20"/>
                <w:szCs w:val="20"/>
              </w:rPr>
              <w:t>г</w:t>
            </w:r>
          </w:p>
        </w:tc>
        <w:tc>
          <w:tcPr>
            <w:tcW w:w="6489" w:type="dxa"/>
          </w:tcPr>
          <w:p w:rsidR="00D05F8E" w:rsidRPr="007C6719" w:rsidRDefault="00D05F8E" w:rsidP="00EB28F1">
            <w:pPr>
              <w:tabs>
                <w:tab w:val="left" w:pos="1080"/>
              </w:tabs>
              <w:rPr>
                <w:rFonts w:ascii="Times New Roman" w:hAnsi="Times New Roman" w:cs="Times New Roman"/>
                <w:sz w:val="20"/>
                <w:szCs w:val="20"/>
              </w:rPr>
            </w:pPr>
            <w:r w:rsidRPr="007C6719">
              <w:rPr>
                <w:rFonts w:ascii="Times New Roman" w:hAnsi="Times New Roman" w:cs="Times New Roman"/>
                <w:sz w:val="20"/>
                <w:szCs w:val="20"/>
              </w:rPr>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w:t>
            </w:r>
          </w:p>
        </w:tc>
        <w:tc>
          <w:tcPr>
            <w:tcW w:w="1330" w:type="dxa"/>
          </w:tcPr>
          <w:p w:rsidR="00D05F8E" w:rsidRPr="007C6719" w:rsidRDefault="00D05F8E" w:rsidP="00451F64">
            <w:pPr>
              <w:tabs>
                <w:tab w:val="left" w:pos="1080"/>
              </w:tabs>
              <w:jc w:val="center"/>
              <w:rPr>
                <w:rFonts w:ascii="Times New Roman" w:hAnsi="Times New Roman" w:cs="Times New Roman"/>
                <w:sz w:val="20"/>
                <w:szCs w:val="20"/>
              </w:rPr>
            </w:pPr>
            <w:r w:rsidRPr="007C6719">
              <w:rPr>
                <w:rFonts w:ascii="Times New Roman" w:hAnsi="Times New Roman" w:cs="Times New Roman"/>
                <w:sz w:val="20"/>
                <w:szCs w:val="20"/>
              </w:rPr>
              <w:t>%</w:t>
            </w:r>
          </w:p>
        </w:tc>
        <w:tc>
          <w:tcPr>
            <w:tcW w:w="1164" w:type="dxa"/>
          </w:tcPr>
          <w:p w:rsidR="00D05F8E" w:rsidRPr="007C6719" w:rsidRDefault="00D05F8E" w:rsidP="00B959C7">
            <w:pPr>
              <w:rPr>
                <w:rFonts w:ascii="Times New Roman" w:eastAsia="Times New Roman" w:hAnsi="Times New Roman" w:cs="Times New Roman"/>
                <w:color w:val="000000"/>
                <w:sz w:val="20"/>
                <w:szCs w:val="20"/>
                <w:lang w:eastAsia="ru-RU"/>
              </w:rPr>
            </w:pPr>
            <w:r w:rsidRPr="007C6719">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w:t>
            </w:r>
          </w:p>
        </w:tc>
        <w:tc>
          <w:tcPr>
            <w:tcW w:w="1120" w:type="dxa"/>
          </w:tcPr>
          <w:p w:rsidR="00D05F8E" w:rsidRPr="007C6719" w:rsidRDefault="00D05F8E" w:rsidP="00B959C7">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D05F8E" w:rsidRPr="007C6719" w:rsidTr="00D05F8E">
        <w:tc>
          <w:tcPr>
            <w:tcW w:w="636" w:type="dxa"/>
          </w:tcPr>
          <w:p w:rsidR="00D05F8E" w:rsidRPr="00D92461" w:rsidRDefault="00D05F8E" w:rsidP="00451F64">
            <w:pPr>
              <w:tabs>
                <w:tab w:val="left" w:pos="1080"/>
              </w:tabs>
              <w:jc w:val="right"/>
              <w:rPr>
                <w:rFonts w:ascii="Times New Roman" w:hAnsi="Times New Roman" w:cs="Times New Roman"/>
                <w:i/>
                <w:sz w:val="20"/>
                <w:szCs w:val="20"/>
              </w:rPr>
            </w:pPr>
            <w:r w:rsidRPr="00D92461">
              <w:rPr>
                <w:rFonts w:ascii="Times New Roman" w:hAnsi="Times New Roman" w:cs="Times New Roman"/>
                <w:i/>
                <w:sz w:val="20"/>
                <w:szCs w:val="20"/>
              </w:rPr>
              <w:t>д</w:t>
            </w:r>
          </w:p>
        </w:tc>
        <w:tc>
          <w:tcPr>
            <w:tcW w:w="6489" w:type="dxa"/>
          </w:tcPr>
          <w:p w:rsidR="00D05F8E" w:rsidRPr="007C6719" w:rsidRDefault="00D05F8E" w:rsidP="00EB28F1">
            <w:pPr>
              <w:tabs>
                <w:tab w:val="left" w:pos="1080"/>
              </w:tabs>
              <w:rPr>
                <w:rFonts w:ascii="Times New Roman" w:hAnsi="Times New Roman" w:cs="Times New Roman"/>
                <w:sz w:val="20"/>
                <w:szCs w:val="20"/>
              </w:rPr>
            </w:pPr>
            <w:r w:rsidRPr="007C6719">
              <w:rPr>
                <w:rFonts w:ascii="Times New Roman" w:hAnsi="Times New Roman" w:cs="Times New Roman"/>
                <w:sz w:val="20"/>
                <w:szCs w:val="20"/>
              </w:rPr>
              <w:t>Удельный расход электрической энергии, потребляемой в технологическом процессе очистки сточных вод</w:t>
            </w:r>
          </w:p>
        </w:tc>
        <w:tc>
          <w:tcPr>
            <w:tcW w:w="1330" w:type="dxa"/>
          </w:tcPr>
          <w:p w:rsidR="00D05F8E" w:rsidRPr="007C6719" w:rsidRDefault="00D05F8E" w:rsidP="00451F64">
            <w:pPr>
              <w:tabs>
                <w:tab w:val="left" w:pos="1080"/>
              </w:tabs>
              <w:jc w:val="center"/>
              <w:rPr>
                <w:rFonts w:ascii="Times New Roman" w:hAnsi="Times New Roman" w:cs="Times New Roman"/>
                <w:sz w:val="20"/>
                <w:szCs w:val="20"/>
              </w:rPr>
            </w:pPr>
            <w:r w:rsidRPr="007C6719">
              <w:rPr>
                <w:rFonts w:ascii="Times New Roman" w:hAnsi="Times New Roman" w:cs="Times New Roman"/>
                <w:sz w:val="20"/>
                <w:szCs w:val="20"/>
              </w:rPr>
              <w:t>кВТ*Ч/куб.м</w:t>
            </w:r>
          </w:p>
        </w:tc>
        <w:tc>
          <w:tcPr>
            <w:tcW w:w="1164" w:type="dxa"/>
          </w:tcPr>
          <w:p w:rsidR="00D05F8E" w:rsidRPr="007C6719" w:rsidRDefault="00D05F8E" w:rsidP="00B959C7">
            <w:pPr>
              <w:rPr>
                <w:rFonts w:ascii="Times New Roman" w:eastAsia="Times New Roman" w:hAnsi="Times New Roman" w:cs="Times New Roman"/>
                <w:b/>
                <w:color w:val="000000"/>
                <w:sz w:val="20"/>
                <w:szCs w:val="20"/>
                <w:lang w:eastAsia="ru-RU"/>
              </w:rPr>
            </w:pPr>
            <w:r w:rsidRPr="007C6719">
              <w:rPr>
                <w:rFonts w:ascii="Times New Roman" w:eastAsia="Times New Roman" w:hAnsi="Times New Roman" w:cs="Times New Roman"/>
                <w:b/>
                <w:color w:val="000000"/>
                <w:sz w:val="20"/>
                <w:szCs w:val="20"/>
                <w:lang w:eastAsia="ru-RU"/>
              </w:rPr>
              <w:t> </w:t>
            </w:r>
            <w:r>
              <w:rPr>
                <w:rFonts w:ascii="Times New Roman" w:eastAsia="Times New Roman" w:hAnsi="Times New Roman" w:cs="Times New Roman"/>
                <w:b/>
                <w:color w:val="000000"/>
                <w:sz w:val="20"/>
                <w:szCs w:val="20"/>
                <w:lang w:eastAsia="ru-RU"/>
              </w:rPr>
              <w:t>-</w:t>
            </w:r>
          </w:p>
        </w:tc>
        <w:tc>
          <w:tcPr>
            <w:tcW w:w="1120" w:type="dxa"/>
          </w:tcPr>
          <w:p w:rsidR="00D05F8E" w:rsidRPr="007C6719" w:rsidRDefault="00D05F8E" w:rsidP="00B959C7">
            <w:pP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r>
      <w:tr w:rsidR="00D05F8E" w:rsidRPr="007C6719" w:rsidTr="00D05F8E">
        <w:tc>
          <w:tcPr>
            <w:tcW w:w="636" w:type="dxa"/>
          </w:tcPr>
          <w:p w:rsidR="00D05F8E" w:rsidRPr="00D92461" w:rsidRDefault="00D05F8E" w:rsidP="00451F64">
            <w:pPr>
              <w:tabs>
                <w:tab w:val="left" w:pos="1080"/>
              </w:tabs>
              <w:jc w:val="right"/>
              <w:rPr>
                <w:rFonts w:ascii="Times New Roman" w:hAnsi="Times New Roman" w:cs="Times New Roman"/>
                <w:b/>
                <w:i/>
                <w:sz w:val="20"/>
                <w:szCs w:val="20"/>
              </w:rPr>
            </w:pPr>
            <w:r w:rsidRPr="00D92461">
              <w:rPr>
                <w:rFonts w:ascii="Times New Roman" w:hAnsi="Times New Roman" w:cs="Times New Roman"/>
                <w:b/>
                <w:i/>
                <w:sz w:val="20"/>
                <w:szCs w:val="20"/>
              </w:rPr>
              <w:t>е</w:t>
            </w:r>
          </w:p>
        </w:tc>
        <w:tc>
          <w:tcPr>
            <w:tcW w:w="6489" w:type="dxa"/>
          </w:tcPr>
          <w:p w:rsidR="00D05F8E" w:rsidRPr="007C6719" w:rsidRDefault="00D05F8E" w:rsidP="00EB28F1">
            <w:pPr>
              <w:tabs>
                <w:tab w:val="left" w:pos="1080"/>
              </w:tabs>
              <w:rPr>
                <w:rFonts w:ascii="Times New Roman" w:hAnsi="Times New Roman" w:cs="Times New Roman"/>
                <w:sz w:val="20"/>
                <w:szCs w:val="20"/>
              </w:rPr>
            </w:pPr>
            <w:r w:rsidRPr="007C6719">
              <w:rPr>
                <w:rFonts w:ascii="Times New Roman" w:hAnsi="Times New Roman" w:cs="Times New Roman"/>
                <w:sz w:val="20"/>
                <w:szCs w:val="20"/>
              </w:rPr>
              <w:t>Удельный расход электрической энергии, потребляемой в технологическом процессе транспортировки сточных вод</w:t>
            </w:r>
          </w:p>
        </w:tc>
        <w:tc>
          <w:tcPr>
            <w:tcW w:w="1330" w:type="dxa"/>
          </w:tcPr>
          <w:p w:rsidR="00D05F8E" w:rsidRPr="007C6719" w:rsidRDefault="00D05F8E" w:rsidP="00451F64">
            <w:pPr>
              <w:tabs>
                <w:tab w:val="left" w:pos="1080"/>
              </w:tabs>
              <w:jc w:val="center"/>
              <w:rPr>
                <w:rFonts w:ascii="Times New Roman" w:hAnsi="Times New Roman" w:cs="Times New Roman"/>
                <w:sz w:val="20"/>
                <w:szCs w:val="20"/>
              </w:rPr>
            </w:pPr>
            <w:r w:rsidRPr="007C6719">
              <w:rPr>
                <w:rFonts w:ascii="Times New Roman" w:hAnsi="Times New Roman" w:cs="Times New Roman"/>
                <w:sz w:val="20"/>
                <w:szCs w:val="20"/>
              </w:rPr>
              <w:t>кВТ*Ч/куб.м</w:t>
            </w:r>
          </w:p>
        </w:tc>
        <w:tc>
          <w:tcPr>
            <w:tcW w:w="1164" w:type="dxa"/>
          </w:tcPr>
          <w:p w:rsidR="00D05F8E" w:rsidRPr="007C6719" w:rsidRDefault="00D05F8E" w:rsidP="00B959C7">
            <w:pPr>
              <w:rPr>
                <w:rFonts w:ascii="Times New Roman" w:eastAsia="Times New Roman" w:hAnsi="Times New Roman" w:cs="Times New Roman"/>
                <w:color w:val="000000"/>
                <w:sz w:val="20"/>
                <w:szCs w:val="20"/>
                <w:lang w:eastAsia="ru-RU"/>
              </w:rPr>
            </w:pPr>
            <w:r w:rsidRPr="007C6719">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w:t>
            </w:r>
          </w:p>
        </w:tc>
        <w:tc>
          <w:tcPr>
            <w:tcW w:w="1120" w:type="dxa"/>
          </w:tcPr>
          <w:p w:rsidR="00D05F8E" w:rsidRPr="007C6719" w:rsidRDefault="00D05F8E" w:rsidP="00B959C7">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bl>
    <w:p w:rsidR="00360FBA" w:rsidRPr="00696BAF" w:rsidRDefault="000D2E77" w:rsidP="00360FBA">
      <w:pPr>
        <w:pStyle w:val="ab"/>
        <w:numPr>
          <w:ilvl w:val="0"/>
          <w:numId w:val="1"/>
        </w:numPr>
        <w:tabs>
          <w:tab w:val="left" w:pos="1080"/>
        </w:tabs>
        <w:rPr>
          <w:rFonts w:ascii="Times New Roman" w:hAnsi="Times New Roman" w:cs="Times New Roman"/>
          <w:b/>
          <w:sz w:val="20"/>
          <w:szCs w:val="20"/>
        </w:rPr>
      </w:pPr>
      <w:r>
        <w:rPr>
          <w:rFonts w:ascii="Times New Roman" w:hAnsi="Times New Roman" w:cs="Times New Roman"/>
          <w:b/>
          <w:sz w:val="20"/>
          <w:szCs w:val="20"/>
        </w:rPr>
        <w:t>Плановые показатели  п. 20.1 ,  п.20.2  ,   п. 20.3 расписать  по годам</w:t>
      </w:r>
      <w:r w:rsidR="001F72A2" w:rsidRPr="000D2E77">
        <w:rPr>
          <w:rFonts w:ascii="Times New Roman" w:hAnsi="Times New Roman" w:cs="Times New Roman"/>
          <w:b/>
          <w:sz w:val="20"/>
          <w:szCs w:val="20"/>
        </w:rPr>
        <w:t>, на весь  срок действия концессионного соглашения.</w:t>
      </w:r>
    </w:p>
    <w:p w:rsidR="00360FBA" w:rsidRDefault="00360FBA" w:rsidP="00360FBA">
      <w:pPr>
        <w:tabs>
          <w:tab w:val="left" w:pos="1080"/>
        </w:tabs>
        <w:rPr>
          <w:rFonts w:ascii="Times New Roman" w:hAnsi="Times New Roman" w:cs="Times New Roman"/>
          <w:b/>
          <w:sz w:val="20"/>
          <w:szCs w:val="20"/>
        </w:rPr>
      </w:pPr>
    </w:p>
    <w:tbl>
      <w:tblPr>
        <w:tblStyle w:val="a3"/>
        <w:tblW w:w="0" w:type="auto"/>
        <w:tblInd w:w="-885" w:type="dxa"/>
        <w:tblLook w:val="04A0"/>
      </w:tblPr>
      <w:tblGrid>
        <w:gridCol w:w="567"/>
        <w:gridCol w:w="6522"/>
        <w:gridCol w:w="1417"/>
        <w:gridCol w:w="1134"/>
        <w:gridCol w:w="1099"/>
      </w:tblGrid>
      <w:tr w:rsidR="00360FBA" w:rsidTr="00360FBA">
        <w:tc>
          <w:tcPr>
            <w:tcW w:w="567" w:type="dxa"/>
          </w:tcPr>
          <w:p w:rsidR="00360FBA" w:rsidRDefault="00360FBA" w:rsidP="00360FBA">
            <w:pPr>
              <w:tabs>
                <w:tab w:val="left" w:pos="1080"/>
              </w:tabs>
              <w:rPr>
                <w:rFonts w:ascii="Times New Roman" w:hAnsi="Times New Roman" w:cs="Times New Roman"/>
                <w:b/>
                <w:sz w:val="20"/>
                <w:szCs w:val="20"/>
              </w:rPr>
            </w:pPr>
            <w:r>
              <w:rPr>
                <w:rFonts w:ascii="Times New Roman" w:hAnsi="Times New Roman" w:cs="Times New Roman"/>
                <w:b/>
                <w:sz w:val="20"/>
                <w:szCs w:val="20"/>
              </w:rPr>
              <w:lastRenderedPageBreak/>
              <w:t>20.4</w:t>
            </w:r>
          </w:p>
        </w:tc>
        <w:tc>
          <w:tcPr>
            <w:tcW w:w="6522" w:type="dxa"/>
          </w:tcPr>
          <w:p w:rsidR="00360FBA" w:rsidRPr="00360FBA" w:rsidRDefault="00360FBA" w:rsidP="00360FBA">
            <w:pPr>
              <w:tabs>
                <w:tab w:val="left" w:pos="1080"/>
              </w:tabs>
              <w:rPr>
                <w:rFonts w:ascii="Times New Roman" w:hAnsi="Times New Roman" w:cs="Times New Roman"/>
                <w:b/>
                <w:sz w:val="24"/>
                <w:szCs w:val="24"/>
              </w:rPr>
            </w:pPr>
            <w:r w:rsidRPr="00360FBA">
              <w:rPr>
                <w:rFonts w:ascii="Times New Roman" w:hAnsi="Times New Roman" w:cs="Times New Roman"/>
                <w:b/>
                <w:sz w:val="24"/>
                <w:szCs w:val="24"/>
              </w:rPr>
              <w:t>Теплоснабжение</w:t>
            </w:r>
          </w:p>
        </w:tc>
        <w:tc>
          <w:tcPr>
            <w:tcW w:w="1417" w:type="dxa"/>
          </w:tcPr>
          <w:p w:rsidR="00360FBA" w:rsidRDefault="00360FBA" w:rsidP="00360FBA">
            <w:pPr>
              <w:tabs>
                <w:tab w:val="left" w:pos="1080"/>
              </w:tabs>
              <w:rPr>
                <w:rFonts w:ascii="Times New Roman" w:hAnsi="Times New Roman" w:cs="Times New Roman"/>
                <w:b/>
                <w:sz w:val="20"/>
                <w:szCs w:val="20"/>
              </w:rPr>
            </w:pPr>
            <w:r>
              <w:rPr>
                <w:rFonts w:ascii="Times New Roman" w:hAnsi="Times New Roman" w:cs="Times New Roman"/>
                <w:b/>
                <w:sz w:val="20"/>
                <w:szCs w:val="20"/>
              </w:rPr>
              <w:t>Ед. изм.</w:t>
            </w:r>
          </w:p>
        </w:tc>
        <w:tc>
          <w:tcPr>
            <w:tcW w:w="1134" w:type="dxa"/>
          </w:tcPr>
          <w:p w:rsidR="00360FBA" w:rsidRDefault="00360FBA" w:rsidP="00360FBA">
            <w:pPr>
              <w:tabs>
                <w:tab w:val="left" w:pos="1080"/>
              </w:tabs>
              <w:rPr>
                <w:rFonts w:ascii="Times New Roman" w:hAnsi="Times New Roman" w:cs="Times New Roman"/>
                <w:b/>
                <w:sz w:val="20"/>
                <w:szCs w:val="20"/>
              </w:rPr>
            </w:pPr>
            <w:r>
              <w:rPr>
                <w:rFonts w:ascii="Times New Roman" w:hAnsi="Times New Roman" w:cs="Times New Roman"/>
                <w:b/>
                <w:sz w:val="20"/>
                <w:szCs w:val="20"/>
              </w:rPr>
              <w:t>План*</w:t>
            </w:r>
          </w:p>
        </w:tc>
        <w:tc>
          <w:tcPr>
            <w:tcW w:w="1099" w:type="dxa"/>
          </w:tcPr>
          <w:p w:rsidR="00360FBA" w:rsidRDefault="00360FBA" w:rsidP="00360FBA">
            <w:pPr>
              <w:tabs>
                <w:tab w:val="left" w:pos="1080"/>
              </w:tabs>
              <w:rPr>
                <w:rFonts w:ascii="Times New Roman" w:hAnsi="Times New Roman" w:cs="Times New Roman"/>
                <w:b/>
                <w:sz w:val="20"/>
                <w:szCs w:val="20"/>
              </w:rPr>
            </w:pPr>
            <w:r>
              <w:rPr>
                <w:rFonts w:ascii="Times New Roman" w:hAnsi="Times New Roman" w:cs="Times New Roman"/>
                <w:b/>
                <w:sz w:val="20"/>
                <w:szCs w:val="20"/>
              </w:rPr>
              <w:t>Факт*</w:t>
            </w:r>
          </w:p>
        </w:tc>
      </w:tr>
      <w:tr w:rsidR="00D05F8E" w:rsidTr="00360FBA">
        <w:tc>
          <w:tcPr>
            <w:tcW w:w="567" w:type="dxa"/>
          </w:tcPr>
          <w:p w:rsidR="00D05F8E" w:rsidRPr="007777E2" w:rsidRDefault="00D05F8E" w:rsidP="00360FBA">
            <w:pPr>
              <w:tabs>
                <w:tab w:val="left" w:pos="1080"/>
              </w:tabs>
              <w:rPr>
                <w:rFonts w:ascii="Times New Roman" w:hAnsi="Times New Roman" w:cs="Times New Roman"/>
                <w:i/>
                <w:sz w:val="20"/>
                <w:szCs w:val="20"/>
              </w:rPr>
            </w:pPr>
            <w:r>
              <w:rPr>
                <w:rFonts w:ascii="Times New Roman" w:hAnsi="Times New Roman" w:cs="Times New Roman"/>
                <w:i/>
                <w:sz w:val="20"/>
                <w:szCs w:val="20"/>
              </w:rPr>
              <w:t>а</w:t>
            </w:r>
          </w:p>
        </w:tc>
        <w:tc>
          <w:tcPr>
            <w:tcW w:w="6522" w:type="dxa"/>
          </w:tcPr>
          <w:p w:rsidR="00D05F8E" w:rsidRPr="00360FBA" w:rsidRDefault="00D05F8E" w:rsidP="00360FBA">
            <w:pPr>
              <w:tabs>
                <w:tab w:val="left" w:pos="1080"/>
              </w:tabs>
              <w:rPr>
                <w:rFonts w:ascii="Times New Roman" w:hAnsi="Times New Roman" w:cs="Times New Roman"/>
                <w:sz w:val="20"/>
                <w:szCs w:val="20"/>
              </w:rPr>
            </w:pPr>
            <w:r w:rsidRPr="00360FBA">
              <w:rPr>
                <w:rFonts w:ascii="Times New Roman" w:hAnsi="Times New Roman" w:cs="Times New Roman"/>
                <w:sz w:val="20"/>
                <w:szCs w:val="20"/>
              </w:rPr>
              <w:t>Количество прекращений подачи тепловой энергии, теплоносителя в результате технологических нарушений на тепловых сетях</w:t>
            </w:r>
          </w:p>
        </w:tc>
        <w:tc>
          <w:tcPr>
            <w:tcW w:w="1417" w:type="dxa"/>
          </w:tcPr>
          <w:p w:rsidR="00D05F8E" w:rsidRDefault="00D05F8E" w:rsidP="00360FBA">
            <w:pPr>
              <w:tabs>
                <w:tab w:val="left" w:pos="1080"/>
              </w:tabs>
              <w:rPr>
                <w:rFonts w:ascii="Times New Roman" w:hAnsi="Times New Roman" w:cs="Times New Roman"/>
                <w:b/>
                <w:sz w:val="20"/>
                <w:szCs w:val="20"/>
              </w:rPr>
            </w:pPr>
            <w:r>
              <w:rPr>
                <w:rFonts w:ascii="Times New Roman" w:hAnsi="Times New Roman" w:cs="Times New Roman"/>
                <w:b/>
                <w:sz w:val="20"/>
                <w:szCs w:val="20"/>
              </w:rPr>
              <w:t>Ед./км</w:t>
            </w:r>
          </w:p>
        </w:tc>
        <w:tc>
          <w:tcPr>
            <w:tcW w:w="1134" w:type="dxa"/>
          </w:tcPr>
          <w:p w:rsidR="00D05F8E" w:rsidRPr="007C6719" w:rsidRDefault="00D05F8E" w:rsidP="00B959C7">
            <w:pPr>
              <w:rPr>
                <w:rFonts w:ascii="Times New Roman" w:eastAsia="Times New Roman" w:hAnsi="Times New Roman" w:cs="Times New Roman"/>
                <w:b/>
                <w:color w:val="000000"/>
                <w:sz w:val="20"/>
                <w:szCs w:val="20"/>
                <w:lang w:eastAsia="ru-RU"/>
              </w:rPr>
            </w:pPr>
            <w:r w:rsidRPr="007C6719">
              <w:rPr>
                <w:rFonts w:ascii="Times New Roman" w:eastAsia="Times New Roman" w:hAnsi="Times New Roman" w:cs="Times New Roman"/>
                <w:b/>
                <w:color w:val="000000"/>
                <w:sz w:val="20"/>
                <w:szCs w:val="20"/>
                <w:lang w:eastAsia="ru-RU"/>
              </w:rPr>
              <w:t> </w:t>
            </w:r>
            <w:r>
              <w:rPr>
                <w:rFonts w:ascii="Times New Roman" w:eastAsia="Times New Roman" w:hAnsi="Times New Roman" w:cs="Times New Roman"/>
                <w:b/>
                <w:color w:val="000000"/>
                <w:sz w:val="20"/>
                <w:szCs w:val="20"/>
                <w:lang w:eastAsia="ru-RU"/>
              </w:rPr>
              <w:t>-</w:t>
            </w:r>
          </w:p>
        </w:tc>
        <w:tc>
          <w:tcPr>
            <w:tcW w:w="1099" w:type="dxa"/>
          </w:tcPr>
          <w:p w:rsidR="00D05F8E" w:rsidRPr="007C6719" w:rsidRDefault="00D05F8E" w:rsidP="00B959C7">
            <w:pP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r>
      <w:tr w:rsidR="00D05F8E" w:rsidTr="00360FBA">
        <w:tc>
          <w:tcPr>
            <w:tcW w:w="567" w:type="dxa"/>
          </w:tcPr>
          <w:p w:rsidR="00D05F8E" w:rsidRPr="007777E2" w:rsidRDefault="00D05F8E" w:rsidP="00360FBA">
            <w:pPr>
              <w:tabs>
                <w:tab w:val="left" w:pos="1080"/>
              </w:tabs>
              <w:rPr>
                <w:rFonts w:ascii="Times New Roman" w:hAnsi="Times New Roman" w:cs="Times New Roman"/>
                <w:i/>
                <w:sz w:val="20"/>
                <w:szCs w:val="20"/>
              </w:rPr>
            </w:pPr>
            <w:r w:rsidRPr="007777E2">
              <w:rPr>
                <w:rFonts w:ascii="Times New Roman" w:hAnsi="Times New Roman" w:cs="Times New Roman"/>
                <w:i/>
                <w:sz w:val="20"/>
                <w:szCs w:val="20"/>
              </w:rPr>
              <w:t>б</w:t>
            </w:r>
          </w:p>
        </w:tc>
        <w:tc>
          <w:tcPr>
            <w:tcW w:w="6522" w:type="dxa"/>
          </w:tcPr>
          <w:p w:rsidR="00D05F8E" w:rsidRPr="00360FBA" w:rsidRDefault="00D05F8E" w:rsidP="00360FBA">
            <w:pPr>
              <w:tabs>
                <w:tab w:val="left" w:pos="1800"/>
              </w:tabs>
              <w:rPr>
                <w:rFonts w:ascii="Times New Roman" w:hAnsi="Times New Roman" w:cs="Times New Roman"/>
                <w:sz w:val="20"/>
                <w:szCs w:val="20"/>
              </w:rPr>
            </w:pPr>
            <w:r w:rsidRPr="00360FBA">
              <w:rPr>
                <w:rFonts w:ascii="Times New Roman" w:hAnsi="Times New Roman" w:cs="Times New Roman"/>
                <w:sz w:val="20"/>
                <w:szCs w:val="20"/>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1417" w:type="dxa"/>
          </w:tcPr>
          <w:p w:rsidR="00D05F8E" w:rsidRDefault="00D05F8E" w:rsidP="00360FBA">
            <w:pPr>
              <w:tabs>
                <w:tab w:val="left" w:pos="1080"/>
              </w:tabs>
              <w:rPr>
                <w:rFonts w:ascii="Times New Roman" w:hAnsi="Times New Roman" w:cs="Times New Roman"/>
                <w:b/>
                <w:sz w:val="20"/>
                <w:szCs w:val="20"/>
              </w:rPr>
            </w:pPr>
            <w:r>
              <w:rPr>
                <w:rFonts w:ascii="Times New Roman" w:hAnsi="Times New Roman" w:cs="Times New Roman"/>
                <w:b/>
                <w:sz w:val="20"/>
                <w:szCs w:val="20"/>
              </w:rPr>
              <w:t>Гкал./ч</w:t>
            </w:r>
          </w:p>
        </w:tc>
        <w:tc>
          <w:tcPr>
            <w:tcW w:w="1134" w:type="dxa"/>
          </w:tcPr>
          <w:p w:rsidR="00D05F8E" w:rsidRPr="007C6719" w:rsidRDefault="00D05F8E" w:rsidP="00B959C7">
            <w:pPr>
              <w:rPr>
                <w:rFonts w:ascii="Times New Roman" w:eastAsia="Times New Roman" w:hAnsi="Times New Roman" w:cs="Times New Roman"/>
                <w:color w:val="000000"/>
                <w:sz w:val="20"/>
                <w:szCs w:val="20"/>
                <w:lang w:eastAsia="ru-RU"/>
              </w:rPr>
            </w:pPr>
            <w:r w:rsidRPr="007C6719">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w:t>
            </w:r>
          </w:p>
        </w:tc>
        <w:tc>
          <w:tcPr>
            <w:tcW w:w="1099" w:type="dxa"/>
          </w:tcPr>
          <w:p w:rsidR="00D05F8E" w:rsidRPr="007C6719" w:rsidRDefault="00D05F8E" w:rsidP="00B959C7">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D05F8E" w:rsidTr="00360FBA">
        <w:trPr>
          <w:trHeight w:val="543"/>
        </w:trPr>
        <w:tc>
          <w:tcPr>
            <w:tcW w:w="567" w:type="dxa"/>
          </w:tcPr>
          <w:p w:rsidR="00D05F8E" w:rsidRPr="007777E2" w:rsidRDefault="00D05F8E" w:rsidP="00360FBA">
            <w:pPr>
              <w:tabs>
                <w:tab w:val="left" w:pos="1080"/>
              </w:tabs>
              <w:rPr>
                <w:rFonts w:ascii="Times New Roman" w:hAnsi="Times New Roman" w:cs="Times New Roman"/>
                <w:i/>
                <w:sz w:val="20"/>
                <w:szCs w:val="20"/>
              </w:rPr>
            </w:pPr>
            <w:r w:rsidRPr="007777E2">
              <w:rPr>
                <w:rFonts w:ascii="Times New Roman" w:hAnsi="Times New Roman" w:cs="Times New Roman"/>
                <w:i/>
                <w:sz w:val="20"/>
                <w:szCs w:val="20"/>
              </w:rPr>
              <w:t>в</w:t>
            </w:r>
          </w:p>
        </w:tc>
        <w:tc>
          <w:tcPr>
            <w:tcW w:w="6522" w:type="dxa"/>
          </w:tcPr>
          <w:p w:rsidR="00D05F8E" w:rsidRPr="00360FBA" w:rsidRDefault="00D05F8E" w:rsidP="00360FBA">
            <w:pPr>
              <w:tabs>
                <w:tab w:val="left" w:pos="1080"/>
              </w:tabs>
              <w:rPr>
                <w:rFonts w:ascii="Times New Roman" w:hAnsi="Times New Roman" w:cs="Times New Roman"/>
                <w:sz w:val="20"/>
                <w:szCs w:val="20"/>
              </w:rPr>
            </w:pPr>
            <w:r w:rsidRPr="00360FBA">
              <w:rPr>
                <w:rFonts w:ascii="Times New Roman" w:hAnsi="Times New Roman" w:cs="Times New Roman"/>
                <w:sz w:val="20"/>
                <w:szCs w:val="20"/>
              </w:rPr>
              <w:t>Удельный расход топлива на производство единицы тепловой энергии, отпускаемой с коллекторов источников тепловой энергии</w:t>
            </w:r>
          </w:p>
        </w:tc>
        <w:tc>
          <w:tcPr>
            <w:tcW w:w="1417" w:type="dxa"/>
          </w:tcPr>
          <w:p w:rsidR="00D05F8E" w:rsidRDefault="00D05F8E" w:rsidP="00360FBA">
            <w:pPr>
              <w:tabs>
                <w:tab w:val="left" w:pos="1080"/>
              </w:tabs>
              <w:rPr>
                <w:rFonts w:ascii="Times New Roman" w:hAnsi="Times New Roman" w:cs="Times New Roman"/>
                <w:b/>
                <w:sz w:val="20"/>
                <w:szCs w:val="20"/>
              </w:rPr>
            </w:pPr>
          </w:p>
        </w:tc>
        <w:tc>
          <w:tcPr>
            <w:tcW w:w="1134" w:type="dxa"/>
          </w:tcPr>
          <w:p w:rsidR="00D05F8E" w:rsidRPr="007C6719" w:rsidRDefault="00D05F8E" w:rsidP="00B959C7">
            <w:pPr>
              <w:rPr>
                <w:rFonts w:ascii="Times New Roman" w:eastAsia="Times New Roman" w:hAnsi="Times New Roman" w:cs="Times New Roman"/>
                <w:b/>
                <w:color w:val="000000"/>
                <w:sz w:val="20"/>
                <w:szCs w:val="20"/>
                <w:lang w:eastAsia="ru-RU"/>
              </w:rPr>
            </w:pPr>
            <w:r w:rsidRPr="007C6719">
              <w:rPr>
                <w:rFonts w:ascii="Times New Roman" w:eastAsia="Times New Roman" w:hAnsi="Times New Roman" w:cs="Times New Roman"/>
                <w:b/>
                <w:color w:val="000000"/>
                <w:sz w:val="20"/>
                <w:szCs w:val="20"/>
                <w:lang w:eastAsia="ru-RU"/>
              </w:rPr>
              <w:t> </w:t>
            </w:r>
            <w:r>
              <w:rPr>
                <w:rFonts w:ascii="Times New Roman" w:eastAsia="Times New Roman" w:hAnsi="Times New Roman" w:cs="Times New Roman"/>
                <w:b/>
                <w:color w:val="000000"/>
                <w:sz w:val="20"/>
                <w:szCs w:val="20"/>
                <w:lang w:eastAsia="ru-RU"/>
              </w:rPr>
              <w:t>-</w:t>
            </w:r>
          </w:p>
        </w:tc>
        <w:tc>
          <w:tcPr>
            <w:tcW w:w="1099" w:type="dxa"/>
          </w:tcPr>
          <w:p w:rsidR="00D05F8E" w:rsidRPr="007C6719" w:rsidRDefault="00D05F8E" w:rsidP="00B959C7">
            <w:pP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r>
      <w:tr w:rsidR="00D05F8E" w:rsidTr="00360FBA">
        <w:tc>
          <w:tcPr>
            <w:tcW w:w="567" w:type="dxa"/>
          </w:tcPr>
          <w:p w:rsidR="00D05F8E" w:rsidRPr="007777E2" w:rsidRDefault="00D05F8E" w:rsidP="00360FBA">
            <w:pPr>
              <w:tabs>
                <w:tab w:val="left" w:pos="1080"/>
              </w:tabs>
              <w:rPr>
                <w:rFonts w:ascii="Times New Roman" w:hAnsi="Times New Roman" w:cs="Times New Roman"/>
                <w:i/>
                <w:sz w:val="20"/>
                <w:szCs w:val="20"/>
              </w:rPr>
            </w:pPr>
            <w:r w:rsidRPr="007777E2">
              <w:rPr>
                <w:rFonts w:ascii="Times New Roman" w:hAnsi="Times New Roman" w:cs="Times New Roman"/>
                <w:i/>
                <w:sz w:val="20"/>
                <w:szCs w:val="20"/>
              </w:rPr>
              <w:t>г</w:t>
            </w:r>
          </w:p>
        </w:tc>
        <w:tc>
          <w:tcPr>
            <w:tcW w:w="6522" w:type="dxa"/>
          </w:tcPr>
          <w:p w:rsidR="00D05F8E" w:rsidRPr="00360FBA" w:rsidRDefault="00D05F8E" w:rsidP="00360FBA">
            <w:pPr>
              <w:tabs>
                <w:tab w:val="left" w:pos="1080"/>
              </w:tabs>
              <w:rPr>
                <w:rFonts w:ascii="Times New Roman" w:hAnsi="Times New Roman" w:cs="Times New Roman"/>
                <w:sz w:val="20"/>
                <w:szCs w:val="20"/>
              </w:rPr>
            </w:pPr>
            <w:r w:rsidRPr="00360FBA">
              <w:rPr>
                <w:rFonts w:ascii="Times New Roman" w:hAnsi="Times New Roman" w:cs="Times New Roman"/>
                <w:sz w:val="20"/>
                <w:szCs w:val="20"/>
              </w:rPr>
              <w:t>Отношение величины технологических потерь тепловой энергии, теплоносителя к материальной характеристике тепловой сети</w:t>
            </w:r>
          </w:p>
        </w:tc>
        <w:tc>
          <w:tcPr>
            <w:tcW w:w="1417" w:type="dxa"/>
          </w:tcPr>
          <w:p w:rsidR="00D05F8E" w:rsidRDefault="00D05F8E" w:rsidP="00360FBA">
            <w:pPr>
              <w:tabs>
                <w:tab w:val="left" w:pos="1080"/>
              </w:tabs>
              <w:rPr>
                <w:rFonts w:ascii="Times New Roman" w:hAnsi="Times New Roman" w:cs="Times New Roman"/>
                <w:b/>
                <w:sz w:val="20"/>
                <w:szCs w:val="20"/>
              </w:rPr>
            </w:pPr>
          </w:p>
        </w:tc>
        <w:tc>
          <w:tcPr>
            <w:tcW w:w="1134" w:type="dxa"/>
          </w:tcPr>
          <w:p w:rsidR="00D05F8E" w:rsidRPr="007C6719" w:rsidRDefault="00D05F8E" w:rsidP="00B959C7">
            <w:pPr>
              <w:rPr>
                <w:rFonts w:ascii="Times New Roman" w:eastAsia="Times New Roman" w:hAnsi="Times New Roman" w:cs="Times New Roman"/>
                <w:color w:val="000000"/>
                <w:sz w:val="20"/>
                <w:szCs w:val="20"/>
                <w:lang w:eastAsia="ru-RU"/>
              </w:rPr>
            </w:pPr>
            <w:r w:rsidRPr="007C6719">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color w:val="000000"/>
                <w:sz w:val="20"/>
                <w:szCs w:val="20"/>
                <w:lang w:eastAsia="ru-RU"/>
              </w:rPr>
              <w:t>-</w:t>
            </w:r>
          </w:p>
        </w:tc>
        <w:tc>
          <w:tcPr>
            <w:tcW w:w="1099" w:type="dxa"/>
          </w:tcPr>
          <w:p w:rsidR="00D05F8E" w:rsidRPr="007C6719" w:rsidRDefault="00D05F8E" w:rsidP="00B959C7">
            <w:pP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r>
      <w:tr w:rsidR="00D05F8E" w:rsidTr="00360FBA">
        <w:tc>
          <w:tcPr>
            <w:tcW w:w="567" w:type="dxa"/>
          </w:tcPr>
          <w:p w:rsidR="00D05F8E" w:rsidRPr="007777E2" w:rsidRDefault="00D05F8E" w:rsidP="00360FBA">
            <w:pPr>
              <w:tabs>
                <w:tab w:val="left" w:pos="1080"/>
              </w:tabs>
              <w:rPr>
                <w:rFonts w:ascii="Times New Roman" w:hAnsi="Times New Roman" w:cs="Times New Roman"/>
                <w:i/>
                <w:sz w:val="20"/>
                <w:szCs w:val="20"/>
              </w:rPr>
            </w:pPr>
            <w:r w:rsidRPr="007777E2">
              <w:rPr>
                <w:rFonts w:ascii="Times New Roman" w:hAnsi="Times New Roman" w:cs="Times New Roman"/>
                <w:i/>
                <w:sz w:val="20"/>
                <w:szCs w:val="20"/>
              </w:rPr>
              <w:t>д</w:t>
            </w:r>
          </w:p>
        </w:tc>
        <w:tc>
          <w:tcPr>
            <w:tcW w:w="6522" w:type="dxa"/>
          </w:tcPr>
          <w:p w:rsidR="00D05F8E" w:rsidRPr="00360FBA" w:rsidRDefault="00D05F8E" w:rsidP="00360FBA">
            <w:pPr>
              <w:tabs>
                <w:tab w:val="left" w:pos="1080"/>
              </w:tabs>
              <w:rPr>
                <w:rFonts w:ascii="Times New Roman" w:hAnsi="Times New Roman" w:cs="Times New Roman"/>
                <w:sz w:val="20"/>
                <w:szCs w:val="20"/>
              </w:rPr>
            </w:pPr>
            <w:r w:rsidRPr="00360FBA">
              <w:rPr>
                <w:rFonts w:ascii="Times New Roman" w:hAnsi="Times New Roman" w:cs="Times New Roman"/>
                <w:sz w:val="20"/>
                <w:szCs w:val="20"/>
              </w:rPr>
              <w:t>Величина технологических потерь при передаче тепловой энергии, теплоносителя по тепловым сетям</w:t>
            </w:r>
          </w:p>
        </w:tc>
        <w:tc>
          <w:tcPr>
            <w:tcW w:w="1417" w:type="dxa"/>
          </w:tcPr>
          <w:p w:rsidR="00D05F8E" w:rsidRDefault="00D05F8E" w:rsidP="00360FBA">
            <w:pPr>
              <w:tabs>
                <w:tab w:val="left" w:pos="1080"/>
              </w:tabs>
              <w:rPr>
                <w:rFonts w:ascii="Times New Roman" w:hAnsi="Times New Roman" w:cs="Times New Roman"/>
                <w:b/>
                <w:sz w:val="20"/>
                <w:szCs w:val="20"/>
              </w:rPr>
            </w:pPr>
          </w:p>
        </w:tc>
        <w:tc>
          <w:tcPr>
            <w:tcW w:w="1134" w:type="dxa"/>
          </w:tcPr>
          <w:p w:rsidR="00D05F8E" w:rsidRPr="007C6719" w:rsidRDefault="00D05F8E" w:rsidP="00B959C7">
            <w:pPr>
              <w:rPr>
                <w:rFonts w:ascii="Times New Roman" w:eastAsia="Times New Roman" w:hAnsi="Times New Roman" w:cs="Times New Roman"/>
                <w:b/>
                <w:color w:val="000000"/>
                <w:sz w:val="20"/>
                <w:szCs w:val="20"/>
                <w:lang w:eastAsia="ru-RU"/>
              </w:rPr>
            </w:pPr>
            <w:r w:rsidRPr="007C6719">
              <w:rPr>
                <w:rFonts w:ascii="Times New Roman" w:eastAsia="Times New Roman" w:hAnsi="Times New Roman" w:cs="Times New Roman"/>
                <w:b/>
                <w:color w:val="000000"/>
                <w:sz w:val="20"/>
                <w:szCs w:val="20"/>
                <w:lang w:eastAsia="ru-RU"/>
              </w:rPr>
              <w:t> </w:t>
            </w:r>
            <w:r>
              <w:rPr>
                <w:rFonts w:ascii="Times New Roman" w:eastAsia="Times New Roman" w:hAnsi="Times New Roman" w:cs="Times New Roman"/>
                <w:b/>
                <w:color w:val="000000"/>
                <w:sz w:val="20"/>
                <w:szCs w:val="20"/>
                <w:lang w:eastAsia="ru-RU"/>
              </w:rPr>
              <w:t>-</w:t>
            </w:r>
          </w:p>
        </w:tc>
        <w:tc>
          <w:tcPr>
            <w:tcW w:w="1099" w:type="dxa"/>
          </w:tcPr>
          <w:p w:rsidR="00D05F8E" w:rsidRPr="007C6719" w:rsidRDefault="00D05F8E" w:rsidP="00B959C7">
            <w:pP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r>
    </w:tbl>
    <w:p w:rsidR="00360FBA" w:rsidRDefault="00360FBA" w:rsidP="00360FBA">
      <w:pPr>
        <w:tabs>
          <w:tab w:val="left" w:pos="1080"/>
        </w:tabs>
        <w:rPr>
          <w:rFonts w:ascii="Times New Roman" w:hAnsi="Times New Roman" w:cs="Times New Roman"/>
          <w:b/>
          <w:sz w:val="20"/>
          <w:szCs w:val="20"/>
        </w:rPr>
      </w:pPr>
      <w:r>
        <w:rPr>
          <w:rFonts w:ascii="Times New Roman" w:hAnsi="Times New Roman" w:cs="Times New Roman"/>
          <w:b/>
          <w:sz w:val="20"/>
          <w:szCs w:val="20"/>
        </w:rPr>
        <w:t xml:space="preserve">•       </w:t>
      </w:r>
      <w:r w:rsidRPr="00360FBA">
        <w:rPr>
          <w:rFonts w:ascii="Times New Roman" w:hAnsi="Times New Roman" w:cs="Times New Roman"/>
          <w:b/>
          <w:sz w:val="20"/>
          <w:szCs w:val="20"/>
        </w:rPr>
        <w:t xml:space="preserve">Плановые показатели </w:t>
      </w:r>
      <w:r>
        <w:rPr>
          <w:rFonts w:ascii="Times New Roman" w:hAnsi="Times New Roman" w:cs="Times New Roman"/>
          <w:b/>
          <w:sz w:val="20"/>
          <w:szCs w:val="20"/>
        </w:rPr>
        <w:t xml:space="preserve"> п. 20.4 </w:t>
      </w:r>
      <w:r w:rsidRPr="00360FBA">
        <w:rPr>
          <w:rFonts w:ascii="Times New Roman" w:hAnsi="Times New Roman" w:cs="Times New Roman"/>
          <w:b/>
          <w:sz w:val="20"/>
          <w:szCs w:val="20"/>
        </w:rPr>
        <w:t>расписать  по годам, на весь  срок действия концессионного соглашения.</w:t>
      </w:r>
    </w:p>
    <w:p w:rsidR="00360FBA" w:rsidRDefault="00360FBA" w:rsidP="00360FBA">
      <w:pPr>
        <w:tabs>
          <w:tab w:val="left" w:pos="1080"/>
        </w:tabs>
        <w:rPr>
          <w:rFonts w:ascii="Times New Roman" w:hAnsi="Times New Roman" w:cs="Times New Roman"/>
          <w:b/>
          <w:sz w:val="20"/>
          <w:szCs w:val="20"/>
        </w:rPr>
      </w:pPr>
    </w:p>
    <w:p w:rsidR="00360FBA" w:rsidRPr="00360FBA" w:rsidRDefault="00360FBA" w:rsidP="00360FBA">
      <w:pPr>
        <w:tabs>
          <w:tab w:val="left" w:pos="1080"/>
        </w:tabs>
        <w:rPr>
          <w:rFonts w:ascii="Times New Roman" w:hAnsi="Times New Roman" w:cs="Times New Roman"/>
          <w:b/>
          <w:sz w:val="20"/>
          <w:szCs w:val="20"/>
        </w:rPr>
      </w:pPr>
    </w:p>
    <w:sectPr w:rsidR="00360FBA" w:rsidRPr="00360FBA" w:rsidSect="007C6719">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990" w:rsidRDefault="003B3990" w:rsidP="009D309C">
      <w:pPr>
        <w:spacing w:after="0" w:line="240" w:lineRule="auto"/>
      </w:pPr>
      <w:r>
        <w:separator/>
      </w:r>
    </w:p>
  </w:endnote>
  <w:endnote w:type="continuationSeparator" w:id="0">
    <w:p w:rsidR="003B3990" w:rsidRDefault="003B3990" w:rsidP="009D30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OpenType">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990" w:rsidRDefault="003B3990" w:rsidP="009D309C">
      <w:pPr>
        <w:spacing w:after="0" w:line="240" w:lineRule="auto"/>
      </w:pPr>
      <w:r>
        <w:separator/>
      </w:r>
    </w:p>
  </w:footnote>
  <w:footnote w:type="continuationSeparator" w:id="0">
    <w:p w:rsidR="003B3990" w:rsidRDefault="003B3990" w:rsidP="009D30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07587"/>
    <w:multiLevelType w:val="hybridMultilevel"/>
    <w:tmpl w:val="66228C66"/>
    <w:lvl w:ilvl="0" w:tplc="4CDACFA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5C3FEB"/>
    <w:rsid w:val="00011299"/>
    <w:rsid w:val="00085791"/>
    <w:rsid w:val="000C5FA9"/>
    <w:rsid w:val="000D2E77"/>
    <w:rsid w:val="000D55F6"/>
    <w:rsid w:val="000E458E"/>
    <w:rsid w:val="00113D3C"/>
    <w:rsid w:val="001304B7"/>
    <w:rsid w:val="00154C6D"/>
    <w:rsid w:val="00163BA4"/>
    <w:rsid w:val="001733EC"/>
    <w:rsid w:val="001C18E7"/>
    <w:rsid w:val="001F72A2"/>
    <w:rsid w:val="002042CA"/>
    <w:rsid w:val="0021072C"/>
    <w:rsid w:val="002272C1"/>
    <w:rsid w:val="00240AF9"/>
    <w:rsid w:val="003501FB"/>
    <w:rsid w:val="00360FBA"/>
    <w:rsid w:val="00364A12"/>
    <w:rsid w:val="003A141F"/>
    <w:rsid w:val="003A29C4"/>
    <w:rsid w:val="003B3990"/>
    <w:rsid w:val="003E1A73"/>
    <w:rsid w:val="00403093"/>
    <w:rsid w:val="00425B5F"/>
    <w:rsid w:val="00445CEA"/>
    <w:rsid w:val="00451F64"/>
    <w:rsid w:val="00486320"/>
    <w:rsid w:val="004B3233"/>
    <w:rsid w:val="004E0C34"/>
    <w:rsid w:val="004E6D54"/>
    <w:rsid w:val="00582668"/>
    <w:rsid w:val="00591CA9"/>
    <w:rsid w:val="00597E6B"/>
    <w:rsid w:val="005C3FEB"/>
    <w:rsid w:val="00643967"/>
    <w:rsid w:val="0065352A"/>
    <w:rsid w:val="00696BAF"/>
    <w:rsid w:val="007476F7"/>
    <w:rsid w:val="00771767"/>
    <w:rsid w:val="007777E2"/>
    <w:rsid w:val="007C6719"/>
    <w:rsid w:val="0084392E"/>
    <w:rsid w:val="00861D75"/>
    <w:rsid w:val="008744CF"/>
    <w:rsid w:val="008D0CFE"/>
    <w:rsid w:val="008D4D74"/>
    <w:rsid w:val="00904B8B"/>
    <w:rsid w:val="00934851"/>
    <w:rsid w:val="009814CA"/>
    <w:rsid w:val="009D309C"/>
    <w:rsid w:val="009D6A36"/>
    <w:rsid w:val="00A3488B"/>
    <w:rsid w:val="00A7460E"/>
    <w:rsid w:val="00AA6201"/>
    <w:rsid w:val="00AC179D"/>
    <w:rsid w:val="00AD4F88"/>
    <w:rsid w:val="00B1285C"/>
    <w:rsid w:val="00B17511"/>
    <w:rsid w:val="00B22A8D"/>
    <w:rsid w:val="00B41F29"/>
    <w:rsid w:val="00B906F4"/>
    <w:rsid w:val="00BA4F85"/>
    <w:rsid w:val="00BB772B"/>
    <w:rsid w:val="00BE13E2"/>
    <w:rsid w:val="00BF6F92"/>
    <w:rsid w:val="00C30D20"/>
    <w:rsid w:val="00CB0D97"/>
    <w:rsid w:val="00CC04AF"/>
    <w:rsid w:val="00CE40C9"/>
    <w:rsid w:val="00D05F8E"/>
    <w:rsid w:val="00D335C8"/>
    <w:rsid w:val="00D92461"/>
    <w:rsid w:val="00E02353"/>
    <w:rsid w:val="00E466DC"/>
    <w:rsid w:val="00E76A2D"/>
    <w:rsid w:val="00EA02C5"/>
    <w:rsid w:val="00F91D62"/>
    <w:rsid w:val="00FC7CFE"/>
    <w:rsid w:val="00FD0A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E7"/>
  </w:style>
  <w:style w:type="paragraph" w:styleId="1">
    <w:name w:val="heading 1"/>
    <w:basedOn w:val="a"/>
    <w:next w:val="a"/>
    <w:link w:val="10"/>
    <w:qFormat/>
    <w:rsid w:val="00D335C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3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D30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309C"/>
    <w:rPr>
      <w:rFonts w:ascii="Tahoma" w:hAnsi="Tahoma" w:cs="Tahoma"/>
      <w:sz w:val="16"/>
      <w:szCs w:val="16"/>
    </w:rPr>
  </w:style>
  <w:style w:type="paragraph" w:styleId="a6">
    <w:name w:val="header"/>
    <w:basedOn w:val="a"/>
    <w:link w:val="a7"/>
    <w:uiPriority w:val="99"/>
    <w:unhideWhenUsed/>
    <w:rsid w:val="009D309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D309C"/>
  </w:style>
  <w:style w:type="paragraph" w:styleId="a8">
    <w:name w:val="footer"/>
    <w:basedOn w:val="a"/>
    <w:link w:val="a9"/>
    <w:uiPriority w:val="99"/>
    <w:unhideWhenUsed/>
    <w:rsid w:val="009D30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D309C"/>
  </w:style>
  <w:style w:type="character" w:styleId="aa">
    <w:name w:val="Hyperlink"/>
    <w:basedOn w:val="a0"/>
    <w:uiPriority w:val="99"/>
    <w:unhideWhenUsed/>
    <w:rsid w:val="00582668"/>
    <w:rPr>
      <w:color w:val="0000FF" w:themeColor="hyperlink"/>
      <w:u w:val="single"/>
    </w:rPr>
  </w:style>
  <w:style w:type="paragraph" w:styleId="ab">
    <w:name w:val="List Paragraph"/>
    <w:basedOn w:val="a"/>
    <w:uiPriority w:val="34"/>
    <w:qFormat/>
    <w:rsid w:val="001F72A2"/>
    <w:pPr>
      <w:ind w:left="720"/>
      <w:contextualSpacing/>
    </w:pPr>
  </w:style>
  <w:style w:type="character" w:customStyle="1" w:styleId="10">
    <w:name w:val="Заголовок 1 Знак"/>
    <w:basedOn w:val="a0"/>
    <w:link w:val="1"/>
    <w:rsid w:val="00D335C8"/>
    <w:rPr>
      <w:rFonts w:ascii="Times New Roman" w:eastAsia="Times New Roman" w:hAnsi="Times New Roman" w:cs="Times New Roman"/>
      <w:b/>
      <w:bCs/>
      <w:sz w:val="28"/>
      <w:szCs w:val="28"/>
      <w:lang w:eastAsia="ru-RU"/>
    </w:rPr>
  </w:style>
  <w:style w:type="paragraph" w:customStyle="1" w:styleId="ConsPlusCell">
    <w:name w:val="ConsPlusCell"/>
    <w:rsid w:val="00D05F8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BE13E2"/>
    <w:pPr>
      <w:widowControl w:val="0"/>
      <w:autoSpaceDE w:val="0"/>
      <w:autoSpaceDN w:val="0"/>
      <w:adjustRightInd w:val="0"/>
      <w:spacing w:after="0" w:line="227" w:lineRule="exact"/>
      <w:ind w:hanging="120"/>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BE13E2"/>
    <w:rPr>
      <w:rFonts w:ascii="Times New Roman" w:hAnsi="Times New Roman" w:cs="Times New Roman" w:hint="default"/>
      <w:b/>
      <w:bCs/>
      <w:sz w:val="18"/>
      <w:szCs w:val="18"/>
    </w:rPr>
  </w:style>
  <w:style w:type="character" w:customStyle="1" w:styleId="FontStyle13">
    <w:name w:val="Font Style13"/>
    <w:basedOn w:val="a0"/>
    <w:uiPriority w:val="99"/>
    <w:rsid w:val="00BE13E2"/>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3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D30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309C"/>
    <w:rPr>
      <w:rFonts w:ascii="Tahoma" w:hAnsi="Tahoma" w:cs="Tahoma"/>
      <w:sz w:val="16"/>
      <w:szCs w:val="16"/>
    </w:rPr>
  </w:style>
  <w:style w:type="paragraph" w:styleId="a6">
    <w:name w:val="header"/>
    <w:basedOn w:val="a"/>
    <w:link w:val="a7"/>
    <w:uiPriority w:val="99"/>
    <w:unhideWhenUsed/>
    <w:rsid w:val="009D309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D309C"/>
  </w:style>
  <w:style w:type="paragraph" w:styleId="a8">
    <w:name w:val="footer"/>
    <w:basedOn w:val="a"/>
    <w:link w:val="a9"/>
    <w:uiPriority w:val="99"/>
    <w:unhideWhenUsed/>
    <w:rsid w:val="009D30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D309C"/>
  </w:style>
  <w:style w:type="character" w:styleId="aa">
    <w:name w:val="Hyperlink"/>
    <w:basedOn w:val="a0"/>
    <w:uiPriority w:val="99"/>
    <w:unhideWhenUsed/>
    <w:rsid w:val="00582668"/>
    <w:rPr>
      <w:color w:val="0000FF" w:themeColor="hyperlink"/>
      <w:u w:val="single"/>
    </w:rPr>
  </w:style>
  <w:style w:type="paragraph" w:styleId="ab">
    <w:name w:val="List Paragraph"/>
    <w:basedOn w:val="a"/>
    <w:uiPriority w:val="34"/>
    <w:qFormat/>
    <w:rsid w:val="001F72A2"/>
    <w:pPr>
      <w:ind w:left="720"/>
      <w:contextualSpacing/>
    </w:pPr>
  </w:style>
</w:styles>
</file>

<file path=word/webSettings.xml><?xml version="1.0" encoding="utf-8"?>
<w:webSettings xmlns:r="http://schemas.openxmlformats.org/officeDocument/2006/relationships" xmlns:w="http://schemas.openxmlformats.org/wordprocessingml/2006/main">
  <w:divs>
    <w:div w:id="510032171">
      <w:bodyDiv w:val="1"/>
      <w:marLeft w:val="0"/>
      <w:marRight w:val="0"/>
      <w:marTop w:val="0"/>
      <w:marBottom w:val="0"/>
      <w:divBdr>
        <w:top w:val="none" w:sz="0" w:space="0" w:color="auto"/>
        <w:left w:val="none" w:sz="0" w:space="0" w:color="auto"/>
        <w:bottom w:val="none" w:sz="0" w:space="0" w:color="auto"/>
        <w:right w:val="none" w:sz="0" w:space="0" w:color="auto"/>
      </w:divBdr>
    </w:div>
    <w:div w:id="128785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50830-50AB-4379-B6D9-30C49D6B6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1285</Words>
  <Characters>7330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Сидоров Александр Георгиевич</dc:creator>
  <cp:lastModifiedBy>елена</cp:lastModifiedBy>
  <cp:revision>56</cp:revision>
  <cp:lastPrinted>2018-02-13T07:19:00Z</cp:lastPrinted>
  <dcterms:created xsi:type="dcterms:W3CDTF">2018-02-12T09:04:00Z</dcterms:created>
  <dcterms:modified xsi:type="dcterms:W3CDTF">2018-02-22T07:53:00Z</dcterms:modified>
</cp:coreProperties>
</file>